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2FD22" w14:textId="67303E56" w:rsidR="007231D3" w:rsidRPr="009F2076" w:rsidRDefault="007231D3" w:rsidP="00143F08">
      <w:pPr>
        <w:spacing w:before="81" w:line="240" w:lineRule="auto"/>
        <w:ind w:right="-23" w:firstLineChars="0" w:firstLine="0"/>
        <w:rPr>
          <w:rFonts w:eastAsia="楷体_GB2312" w:cs="Times New Roman"/>
          <w:color w:val="000000"/>
          <w:sz w:val="32"/>
          <w:szCs w:val="28"/>
          <w:shd w:val="pct15" w:color="auto" w:fill="FFFFFF"/>
        </w:rPr>
      </w:pPr>
      <w:r w:rsidRPr="009F2076">
        <w:rPr>
          <w:rFonts w:eastAsia="楷体_GB2312" w:cs="Times New Roman"/>
          <w:color w:val="000000"/>
          <w:sz w:val="32"/>
          <w:szCs w:val="28"/>
        </w:rPr>
        <w:t>Multi-</w:t>
      </w:r>
      <w:r w:rsidR="009F2076" w:rsidRPr="009F2076">
        <w:rPr>
          <w:rFonts w:eastAsia="楷体_GB2312" w:cs="Times New Roman"/>
          <w:color w:val="000000"/>
          <w:sz w:val="32"/>
          <w:szCs w:val="28"/>
        </w:rPr>
        <w:t>MG</w:t>
      </w:r>
      <w:r w:rsidRPr="009F2076">
        <w:rPr>
          <w:rFonts w:eastAsia="楷体_GB2312" w:cs="Times New Roman"/>
          <w:color w:val="000000"/>
          <w:sz w:val="32"/>
          <w:szCs w:val="28"/>
        </w:rPr>
        <w:t xml:space="preserve"> </w:t>
      </w:r>
      <w:r w:rsidR="00765A43" w:rsidRPr="009F2076">
        <w:rPr>
          <w:rFonts w:eastAsia="楷体_GB2312" w:cs="Times New Roman"/>
          <w:color w:val="000000"/>
          <w:sz w:val="32"/>
          <w:szCs w:val="28"/>
        </w:rPr>
        <w:t>E</w:t>
      </w:r>
      <w:r w:rsidRPr="009F2076">
        <w:rPr>
          <w:rFonts w:eastAsia="楷体_GB2312" w:cs="Times New Roman"/>
          <w:color w:val="000000"/>
          <w:sz w:val="32"/>
          <w:szCs w:val="28"/>
        </w:rPr>
        <w:t>lectricity-</w:t>
      </w:r>
      <w:r w:rsidR="00765A43" w:rsidRPr="009F2076">
        <w:rPr>
          <w:rFonts w:eastAsia="楷体_GB2312" w:cs="Times New Roman"/>
          <w:color w:val="000000"/>
          <w:sz w:val="32"/>
          <w:szCs w:val="28"/>
        </w:rPr>
        <w:t>C</w:t>
      </w:r>
      <w:r w:rsidRPr="009F2076">
        <w:rPr>
          <w:rFonts w:eastAsia="楷体_GB2312" w:cs="Times New Roman"/>
          <w:color w:val="000000"/>
          <w:sz w:val="32"/>
          <w:szCs w:val="28"/>
        </w:rPr>
        <w:t xml:space="preserve">arbon </w:t>
      </w:r>
      <w:r w:rsidR="00765A43" w:rsidRPr="009F2076">
        <w:rPr>
          <w:rFonts w:eastAsia="楷体_GB2312" w:cs="Times New Roman"/>
          <w:color w:val="000000"/>
          <w:sz w:val="32"/>
          <w:szCs w:val="28"/>
        </w:rPr>
        <w:t>J</w:t>
      </w:r>
      <w:r w:rsidRPr="009F2076">
        <w:rPr>
          <w:rFonts w:eastAsia="楷体_GB2312" w:cs="Times New Roman"/>
          <w:color w:val="000000"/>
          <w:sz w:val="32"/>
          <w:szCs w:val="28"/>
        </w:rPr>
        <w:t xml:space="preserve">oint </w:t>
      </w:r>
      <w:r w:rsidR="00765A43" w:rsidRPr="009F2076">
        <w:rPr>
          <w:rFonts w:eastAsia="楷体_GB2312" w:cs="Times New Roman"/>
          <w:color w:val="000000"/>
          <w:sz w:val="32"/>
          <w:szCs w:val="28"/>
        </w:rPr>
        <w:t>O</w:t>
      </w:r>
      <w:r w:rsidRPr="009F2076">
        <w:rPr>
          <w:rFonts w:eastAsia="楷体_GB2312" w:cs="Times New Roman"/>
          <w:color w:val="000000"/>
          <w:sz w:val="32"/>
          <w:szCs w:val="28"/>
        </w:rPr>
        <w:t xml:space="preserve">ptimization </w:t>
      </w:r>
      <w:r w:rsidR="00765A43" w:rsidRPr="009F2076">
        <w:rPr>
          <w:rFonts w:eastAsia="楷体_GB2312" w:cs="Times New Roman"/>
          <w:color w:val="000000"/>
          <w:sz w:val="32"/>
          <w:szCs w:val="28"/>
        </w:rPr>
        <w:t>M</w:t>
      </w:r>
      <w:r w:rsidRPr="009F2076">
        <w:rPr>
          <w:rFonts w:eastAsia="楷体_GB2312" w:cs="Times New Roman"/>
          <w:color w:val="000000"/>
          <w:sz w:val="32"/>
          <w:szCs w:val="28"/>
        </w:rPr>
        <w:t xml:space="preserve">ethod </w:t>
      </w:r>
      <w:r w:rsidR="00765A43" w:rsidRPr="009F2076">
        <w:rPr>
          <w:rFonts w:eastAsia="楷体_GB2312" w:cs="Times New Roman"/>
          <w:color w:val="000000"/>
          <w:sz w:val="32"/>
          <w:szCs w:val="28"/>
        </w:rPr>
        <w:t>C</w:t>
      </w:r>
      <w:r w:rsidRPr="009F2076">
        <w:rPr>
          <w:rFonts w:eastAsia="楷体_GB2312" w:cs="Times New Roman"/>
          <w:color w:val="000000"/>
          <w:sz w:val="32"/>
          <w:szCs w:val="28"/>
        </w:rPr>
        <w:t xml:space="preserve">onsidering </w:t>
      </w:r>
      <w:r w:rsidR="00765A43" w:rsidRPr="009F2076">
        <w:rPr>
          <w:rFonts w:eastAsia="楷体_GB2312" w:cs="Times New Roman"/>
          <w:color w:val="000000"/>
          <w:sz w:val="32"/>
          <w:szCs w:val="28"/>
        </w:rPr>
        <w:t>R</w:t>
      </w:r>
      <w:r w:rsidRPr="009F2076">
        <w:rPr>
          <w:rFonts w:eastAsia="楷体_GB2312" w:cs="Times New Roman"/>
          <w:color w:val="000000"/>
          <w:sz w:val="32"/>
          <w:szCs w:val="28"/>
        </w:rPr>
        <w:t xml:space="preserve">obust </w:t>
      </w:r>
      <w:r w:rsidR="00765A43" w:rsidRPr="009F2076">
        <w:rPr>
          <w:rFonts w:eastAsia="楷体_GB2312" w:cs="Times New Roman"/>
          <w:color w:val="000000"/>
          <w:sz w:val="32"/>
          <w:szCs w:val="28"/>
        </w:rPr>
        <w:t>M</w:t>
      </w:r>
      <w:r w:rsidRPr="009F2076">
        <w:rPr>
          <w:rFonts w:eastAsia="楷体_GB2312" w:cs="Times New Roman"/>
          <w:color w:val="000000"/>
          <w:sz w:val="32"/>
          <w:szCs w:val="28"/>
        </w:rPr>
        <w:t xml:space="preserve">arket </w:t>
      </w:r>
      <w:r w:rsidR="00765A43" w:rsidRPr="009F2076">
        <w:rPr>
          <w:rFonts w:eastAsia="楷体_GB2312" w:cs="Times New Roman"/>
          <w:color w:val="000000"/>
          <w:sz w:val="32"/>
          <w:szCs w:val="28"/>
        </w:rPr>
        <w:t>C</w:t>
      </w:r>
      <w:r w:rsidRPr="009F2076">
        <w:rPr>
          <w:rFonts w:eastAsia="楷体_GB2312" w:cs="Times New Roman"/>
          <w:color w:val="000000"/>
          <w:sz w:val="32"/>
          <w:szCs w:val="28"/>
        </w:rPr>
        <w:t>learing</w:t>
      </w:r>
    </w:p>
    <w:p w14:paraId="3CC1FC68" w14:textId="3CE40C96" w:rsidR="00657C43" w:rsidRPr="00657C43" w:rsidRDefault="00657C43" w:rsidP="00657C43">
      <w:pPr>
        <w:spacing w:before="81" w:line="240" w:lineRule="auto"/>
        <w:ind w:right="-23" w:firstLineChars="0" w:firstLine="0"/>
        <w:rPr>
          <w:rFonts w:cs="Times New Roman"/>
          <w:iCs/>
          <w:color w:val="000000" w:themeColor="text1"/>
          <w:spacing w:val="3"/>
          <w:w w:val="112"/>
          <w:sz w:val="21"/>
          <w:szCs w:val="21"/>
          <w:lang w:val="en-AU" w:eastAsia="zh-CN"/>
        </w:rPr>
      </w:pPr>
      <w:bookmarkStart w:id="0" w:name="_Hlk173745185"/>
      <w:r>
        <w:rPr>
          <w:rFonts w:cs="Times New Roman" w:hint="eastAsia"/>
          <w:color w:val="000000" w:themeColor="text1"/>
          <w:spacing w:val="3"/>
          <w:w w:val="112"/>
          <w:sz w:val="21"/>
          <w:szCs w:val="21"/>
          <w:lang w:eastAsia="zh-CN"/>
        </w:rPr>
        <w:t>Yang</w:t>
      </w:r>
      <w:r w:rsidRPr="00657C43">
        <w:rPr>
          <w:rFonts w:eastAsia="Times New Roman" w:cs="Times New Roman" w:hint="eastAsia"/>
          <w:color w:val="000000" w:themeColor="text1"/>
          <w:spacing w:val="3"/>
          <w:w w:val="112"/>
          <w:sz w:val="21"/>
          <w:szCs w:val="21"/>
        </w:rPr>
        <w:t xml:space="preserve"> </w:t>
      </w:r>
      <w:r>
        <w:rPr>
          <w:rFonts w:cs="Times New Roman" w:hint="eastAsia"/>
          <w:color w:val="000000" w:themeColor="text1"/>
          <w:spacing w:val="3"/>
          <w:w w:val="112"/>
          <w:sz w:val="21"/>
          <w:szCs w:val="21"/>
          <w:lang w:eastAsia="zh-CN"/>
        </w:rPr>
        <w:t>Xi</w:t>
      </w:r>
      <w:r w:rsidRPr="00657C43">
        <w:rPr>
          <w:rFonts w:eastAsia="Times New Roman" w:cs="Times New Roman" w:hint="eastAsia"/>
          <w:color w:val="000000" w:themeColor="text1"/>
          <w:spacing w:val="3"/>
          <w:w w:val="112"/>
          <w:sz w:val="21"/>
          <w:szCs w:val="21"/>
        </w:rPr>
        <w:t>n</w:t>
      </w:r>
      <w:r>
        <w:rPr>
          <w:rFonts w:cs="Times New Roman" w:hint="eastAsia"/>
          <w:iCs/>
          <w:color w:val="000000" w:themeColor="text1"/>
          <w:spacing w:val="3"/>
          <w:w w:val="112"/>
          <w:sz w:val="21"/>
          <w:szCs w:val="21"/>
          <w:vertAlign w:val="superscript"/>
          <w:lang w:val="en-AU" w:eastAsia="zh-CN"/>
        </w:rPr>
        <w:t>a</w:t>
      </w:r>
      <w:r w:rsidRPr="009F2076">
        <w:rPr>
          <w:rFonts w:eastAsia="Times New Roman" w:cs="Times New Roman"/>
          <w:iCs/>
          <w:color w:val="000000" w:themeColor="text1"/>
          <w:spacing w:val="3"/>
          <w:w w:val="112"/>
          <w:sz w:val="21"/>
          <w:szCs w:val="21"/>
          <w:lang w:val="en-AU"/>
        </w:rPr>
        <w:t>, Wang</w:t>
      </w:r>
      <w:r w:rsidR="00B4157E" w:rsidRPr="009F2076">
        <w:rPr>
          <w:rFonts w:eastAsia="Times New Roman" w:cs="Times New Roman"/>
          <w:color w:val="000000" w:themeColor="text1"/>
          <w:spacing w:val="3"/>
          <w:w w:val="112"/>
          <w:sz w:val="21"/>
          <w:szCs w:val="21"/>
        </w:rPr>
        <w:t xml:space="preserve"> </w:t>
      </w:r>
      <w:bookmarkEnd w:id="0"/>
      <w:r w:rsidR="0036238F" w:rsidRPr="009F2076">
        <w:rPr>
          <w:rFonts w:eastAsia="Times New Roman" w:cs="Times New Roman"/>
          <w:iCs/>
          <w:color w:val="000000" w:themeColor="text1"/>
          <w:spacing w:val="3"/>
          <w:w w:val="112"/>
          <w:sz w:val="21"/>
          <w:szCs w:val="21"/>
          <w:lang w:val="en-AU"/>
        </w:rPr>
        <w:t>Xuli</w:t>
      </w:r>
      <w:r>
        <w:rPr>
          <w:rFonts w:cs="Times New Roman" w:hint="eastAsia"/>
          <w:iCs/>
          <w:color w:val="000000" w:themeColor="text1"/>
          <w:spacing w:val="3"/>
          <w:w w:val="112"/>
          <w:sz w:val="21"/>
          <w:szCs w:val="21"/>
          <w:vertAlign w:val="superscript"/>
          <w:lang w:val="en-AU" w:eastAsia="zh-CN"/>
        </w:rPr>
        <w:t>a</w:t>
      </w:r>
      <w:r w:rsidR="0036238F" w:rsidRPr="009F2076">
        <w:rPr>
          <w:rFonts w:eastAsia="Times New Roman" w:cs="Times New Roman"/>
          <w:iCs/>
          <w:color w:val="000000" w:themeColor="text1"/>
          <w:spacing w:val="3"/>
          <w:w w:val="112"/>
          <w:sz w:val="21"/>
          <w:szCs w:val="21"/>
          <w:lang w:val="en-AU"/>
        </w:rPr>
        <w:t xml:space="preserve">, </w:t>
      </w:r>
      <w:r w:rsidRPr="00657C43">
        <w:rPr>
          <w:rFonts w:eastAsia="Times New Roman" w:cs="Times New Roman" w:hint="eastAsia"/>
          <w:color w:val="000000" w:themeColor="text1"/>
          <w:spacing w:val="3"/>
          <w:w w:val="112"/>
          <w:sz w:val="21"/>
          <w:szCs w:val="21"/>
        </w:rPr>
        <w:t>Zhou Fan</w:t>
      </w:r>
      <w:r>
        <w:rPr>
          <w:rFonts w:cs="Times New Roman" w:hint="eastAsia"/>
          <w:iCs/>
          <w:color w:val="000000" w:themeColor="text1"/>
          <w:spacing w:val="3"/>
          <w:w w:val="112"/>
          <w:sz w:val="21"/>
          <w:szCs w:val="21"/>
          <w:vertAlign w:val="superscript"/>
          <w:lang w:val="en-AU" w:eastAsia="zh-CN"/>
        </w:rPr>
        <w:t>a</w:t>
      </w:r>
      <w:r w:rsidRPr="009F2076">
        <w:rPr>
          <w:rFonts w:eastAsia="Times New Roman" w:cs="Times New Roman"/>
          <w:iCs/>
          <w:color w:val="000000" w:themeColor="text1"/>
          <w:spacing w:val="3"/>
          <w:w w:val="112"/>
          <w:sz w:val="21"/>
          <w:szCs w:val="21"/>
          <w:lang w:val="en-AU"/>
        </w:rPr>
        <w:t xml:space="preserve">, </w:t>
      </w:r>
      <w:r w:rsidRPr="009F2076">
        <w:rPr>
          <w:rFonts w:eastAsia="Times New Roman" w:cs="Times New Roman"/>
          <w:color w:val="000000" w:themeColor="text1"/>
          <w:w w:val="112"/>
          <w:sz w:val="21"/>
          <w:szCs w:val="21"/>
        </w:rPr>
        <w:t>Wang</w:t>
      </w:r>
      <w:r>
        <w:rPr>
          <w:rFonts w:cs="Times New Roman" w:hint="eastAsia"/>
          <w:color w:val="000000" w:themeColor="text1"/>
          <w:w w:val="112"/>
          <w:sz w:val="21"/>
          <w:szCs w:val="21"/>
          <w:lang w:eastAsia="zh-CN"/>
        </w:rPr>
        <w:t xml:space="preserve"> </w:t>
      </w:r>
      <w:r w:rsidRPr="009F2076">
        <w:rPr>
          <w:rFonts w:eastAsia="Times New Roman" w:cs="Times New Roman"/>
          <w:color w:val="000000" w:themeColor="text1"/>
          <w:w w:val="112"/>
          <w:sz w:val="21"/>
          <w:szCs w:val="21"/>
        </w:rPr>
        <w:t>Lei</w:t>
      </w:r>
      <w:r>
        <w:rPr>
          <w:rFonts w:cs="Times New Roman" w:hint="eastAsia"/>
          <w:color w:val="000000" w:themeColor="text1"/>
          <w:w w:val="112"/>
          <w:sz w:val="21"/>
          <w:szCs w:val="21"/>
          <w:vertAlign w:val="superscript"/>
          <w:lang w:eastAsia="zh-CN"/>
        </w:rPr>
        <w:t>b</w:t>
      </w:r>
      <w:r w:rsidRPr="009F2076">
        <w:rPr>
          <w:rFonts w:ascii="Tahoma" w:hAnsi="Tahoma" w:cs="Tahoma"/>
          <w:color w:val="0F80AC"/>
          <w:sz w:val="21"/>
          <w:szCs w:val="14"/>
          <w:vertAlign w:val="superscript"/>
        </w:rPr>
        <w:t>⁎</w:t>
      </w:r>
    </w:p>
    <w:p w14:paraId="70DA4CDF" w14:textId="77777777" w:rsidR="001F0474" w:rsidRPr="009F2076" w:rsidRDefault="001F0474">
      <w:pPr>
        <w:spacing w:line="140" w:lineRule="exact"/>
        <w:ind w:firstLine="280"/>
        <w:rPr>
          <w:color w:val="FF0000"/>
          <w:sz w:val="14"/>
          <w:szCs w:val="14"/>
          <w:lang w:val="en-AU"/>
        </w:rPr>
      </w:pPr>
    </w:p>
    <w:p w14:paraId="5C4445FB" w14:textId="77777777" w:rsidR="00B2279E" w:rsidRDefault="00B2279E" w:rsidP="00B2279E">
      <w:pPr>
        <w:snapToGrid w:val="0"/>
        <w:ind w:left="0" w:firstLine="260"/>
        <w:rPr>
          <w:rFonts w:cs="Times New Roman"/>
          <w:i/>
          <w:iCs/>
          <w:sz w:val="13"/>
          <w:szCs w:val="13"/>
          <w:lang w:eastAsia="zh-CN"/>
        </w:rPr>
      </w:pPr>
      <w:r w:rsidRPr="009F2076">
        <w:rPr>
          <w:rFonts w:cs="Times New Roman"/>
          <w:i/>
          <w:sz w:val="13"/>
          <w:szCs w:val="13"/>
          <w:vertAlign w:val="superscript"/>
        </w:rPr>
        <w:t>a</w:t>
      </w:r>
      <w:r w:rsidRPr="009F2076">
        <w:rPr>
          <w:rFonts w:cs="Times New Roman"/>
          <w:i/>
          <w:iCs/>
          <w:sz w:val="13"/>
          <w:szCs w:val="13"/>
        </w:rPr>
        <w:t xml:space="preserve"> </w:t>
      </w:r>
      <w:r w:rsidRPr="00B2279E">
        <w:rPr>
          <w:rFonts w:cs="Times New Roman"/>
          <w:i/>
          <w:iCs/>
          <w:sz w:val="13"/>
          <w:szCs w:val="13"/>
        </w:rPr>
        <w:t xml:space="preserve">State Grid Anhui Electric Power Co., Ltd., Economic and Technical Research Institute, Hefei, </w:t>
      </w:r>
      <w:r w:rsidRPr="009F2076">
        <w:rPr>
          <w:rFonts w:cs="Times New Roman"/>
          <w:i/>
          <w:iCs/>
          <w:sz w:val="13"/>
          <w:szCs w:val="13"/>
        </w:rPr>
        <w:t>2300</w:t>
      </w:r>
      <w:r>
        <w:rPr>
          <w:rFonts w:cs="Times New Roman" w:hint="eastAsia"/>
          <w:i/>
          <w:iCs/>
          <w:sz w:val="13"/>
          <w:szCs w:val="13"/>
          <w:lang w:eastAsia="zh-CN"/>
        </w:rPr>
        <w:t xml:space="preserve">22 </w:t>
      </w:r>
      <w:r w:rsidRPr="00B2279E">
        <w:rPr>
          <w:rFonts w:cs="Times New Roman"/>
          <w:i/>
          <w:iCs/>
          <w:sz w:val="13"/>
          <w:szCs w:val="13"/>
        </w:rPr>
        <w:t>China</w:t>
      </w:r>
      <w:r>
        <w:rPr>
          <w:rFonts w:cs="Times New Roman" w:hint="eastAsia"/>
          <w:i/>
          <w:iCs/>
          <w:sz w:val="13"/>
          <w:szCs w:val="13"/>
          <w:lang w:eastAsia="zh-CN"/>
        </w:rPr>
        <w:t>.</w:t>
      </w:r>
    </w:p>
    <w:p w14:paraId="59478BC9" w14:textId="12E452AC" w:rsidR="00B2279E" w:rsidRDefault="00B2279E" w:rsidP="00B2279E">
      <w:pPr>
        <w:snapToGrid w:val="0"/>
        <w:ind w:left="0" w:firstLine="260"/>
        <w:rPr>
          <w:rFonts w:cs="Times New Roman"/>
          <w:i/>
          <w:sz w:val="13"/>
          <w:szCs w:val="13"/>
        </w:rPr>
      </w:pPr>
      <w:r>
        <w:rPr>
          <w:rFonts w:cs="Times New Roman" w:hint="eastAsia"/>
          <w:i/>
          <w:sz w:val="13"/>
          <w:szCs w:val="13"/>
          <w:vertAlign w:val="superscript"/>
          <w:lang w:eastAsia="zh-CN"/>
        </w:rPr>
        <w:t>b</w:t>
      </w:r>
      <w:r w:rsidRPr="009F2076">
        <w:rPr>
          <w:rFonts w:cs="Times New Roman"/>
          <w:i/>
          <w:iCs/>
          <w:sz w:val="13"/>
          <w:szCs w:val="13"/>
        </w:rPr>
        <w:t xml:space="preserve"> Anhui Provincial Laboratory of Renewable Energy Utilization and Energy Saving (Hefei University of Technology)</w:t>
      </w:r>
      <w:r w:rsidRPr="009F2076">
        <w:rPr>
          <w:rFonts w:cs="Times New Roman"/>
          <w:i/>
          <w:sz w:val="13"/>
          <w:szCs w:val="13"/>
        </w:rPr>
        <w:t xml:space="preserve">, </w:t>
      </w:r>
      <w:r w:rsidRPr="009F2076">
        <w:rPr>
          <w:rFonts w:cs="Times New Roman"/>
          <w:i/>
          <w:iCs/>
          <w:sz w:val="13"/>
          <w:szCs w:val="13"/>
        </w:rPr>
        <w:t>Hefei, 230009 China</w:t>
      </w:r>
      <w:r w:rsidRPr="009F2076">
        <w:rPr>
          <w:rFonts w:cs="Times New Roman"/>
          <w:i/>
          <w:sz w:val="13"/>
          <w:szCs w:val="13"/>
        </w:rPr>
        <w:t>.</w:t>
      </w:r>
    </w:p>
    <w:p w14:paraId="6942D035" w14:textId="7B5579FE" w:rsidR="00D53391" w:rsidRPr="009F2076" w:rsidRDefault="00055FE6" w:rsidP="00714B79">
      <w:pPr>
        <w:ind w:firstLine="320"/>
        <w:rPr>
          <w:rFonts w:cs="Times New Roman"/>
          <w:sz w:val="13"/>
          <w:szCs w:val="13"/>
        </w:rPr>
      </w:pPr>
      <w:r w:rsidRPr="009F2076">
        <w:rPr>
          <w:rFonts w:eastAsiaTheme="minorHAnsi"/>
          <w:noProof/>
          <w:color w:val="FF0000"/>
          <w:vertAlign w:val="superscript"/>
        </w:rPr>
        <mc:AlternateContent>
          <mc:Choice Requires="wpg">
            <w:drawing>
              <wp:anchor distT="0" distB="0" distL="114300" distR="114300" simplePos="0" relativeHeight="251656704" behindDoc="1" locked="0" layoutInCell="1" allowOverlap="1" wp14:anchorId="770CA548" wp14:editId="7BD35B27">
                <wp:simplePos x="0" y="0"/>
                <wp:positionH relativeFrom="page">
                  <wp:posOffset>508000</wp:posOffset>
                </wp:positionH>
                <wp:positionV relativeFrom="paragraph">
                  <wp:posOffset>155575</wp:posOffset>
                </wp:positionV>
                <wp:extent cx="6604635" cy="1270"/>
                <wp:effectExtent l="0" t="0" r="0" b="0"/>
                <wp:wrapNone/>
                <wp:docPr id="22"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04635" cy="1270"/>
                          <a:chOff x="752" y="330"/>
                          <a:chExt cx="10401" cy="2"/>
                        </a:xfrm>
                      </wpg:grpSpPr>
                      <wps:wsp>
                        <wps:cNvPr id="23" name="Freeform 84"/>
                        <wps:cNvSpPr>
                          <a:spLocks/>
                        </wps:cNvSpPr>
                        <wps:spPr bwMode="auto">
                          <a:xfrm>
                            <a:off x="752" y="330"/>
                            <a:ext cx="10401" cy="2"/>
                          </a:xfrm>
                          <a:custGeom>
                            <a:avLst/>
                            <a:gdLst>
                              <a:gd name="T0" fmla="+- 0 752 752"/>
                              <a:gd name="T1" fmla="*/ T0 w 10401"/>
                              <a:gd name="T2" fmla="+- 0 11153 752"/>
                              <a:gd name="T3" fmla="*/ T2 w 10401"/>
                            </a:gdLst>
                            <a:ahLst/>
                            <a:cxnLst>
                              <a:cxn ang="0">
                                <a:pos x="T1" y="0"/>
                              </a:cxn>
                              <a:cxn ang="0">
                                <a:pos x="T3" y="0"/>
                              </a:cxn>
                            </a:cxnLst>
                            <a:rect l="0" t="0" r="r" b="b"/>
                            <a:pathLst>
                              <a:path w="10401">
                                <a:moveTo>
                                  <a:pt x="0" y="0"/>
                                </a:moveTo>
                                <a:lnTo>
                                  <a:pt x="10401" y="0"/>
                                </a:lnTo>
                              </a:path>
                            </a:pathLst>
                          </a:custGeom>
                          <a:noFill/>
                          <a:ln w="443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FDC0325" w14:textId="77777777" w:rsidR="00837AA5" w:rsidRDefault="00837AA5" w:rsidP="00837AA5">
                              <w:pPr>
                                <w:ind w:left="0" w:firstLine="320"/>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0CA548" id="Group 83" o:spid="_x0000_s1026" style="position:absolute;left:0;text-align:left;margin-left:40pt;margin-top:12.25pt;width:520.05pt;height:.1pt;z-index:-251659776;mso-position-horizontal-relative:page" coordorigin="752,330" coordsize="104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73q+QIAAOUGAAAOAAAAZHJzL2Uyb0RvYy54bWykVdtu2zAMfR+wfxD0uKH1JU7aGXWKoTcM&#10;6LYCzT5AluULJkuapMTpvn6U5CRuumJAFyACJVLk4SFFX1xue442TJtOigInpzFGTFBZdaIp8I/V&#10;7ck5RsYSUREuBSvwEzP4cvn+3cWgcpbKVvKKaQROhMkHVeDWWpVHkaEt64k5lYoJUNZS98TCVjdR&#10;pckA3nsepXG8iAapK6UlZcbA6XVQ4qX3X9eM2u91bZhFvMCAzfpV+7V0a7S8IHmjiWo7OsIgb0DR&#10;k05A0L2ra2IJWuvuhau+o1oaWdtTKvtI1nVHmc8Bsknio2zutFwrn0uTD43a0wTUHvH0Zrf02+ZO&#10;q0f1oAN6EO8l/WmAl2hQTT7Vu30TjFE5fJUV1JOsrfSJb2vdOxeQEtp6fp/2/LKtRRQOF4s4W8zm&#10;GFHQJenZSD9toUbu0tk8xQhUs9leczNeTeIsTsLF1BUtInmI6FGOqFzVoY3MgSnzf0w9tkQxXwDj&#10;mHjQqKsKnM4wEqSH7G81Y6430XnmQLnoYLZj00ypnGicmQHG/0niCz52RL7KBsnp2tg7Jn0tyObe&#10;2NDhFUi+wtUIfQWvoe45NPvHExQjCOX+43vYGwHlwehDhFYxGlCIPPrcuYKqTVwlSTKf/c0Z0HZw&#10;lk6dQTWbHULS7kDTrRhRg4SImyix7zUljWuXFaDbNRl4ACOX4Su2EPzYNtwZQ2gYFcdDQmMEQ6IM&#10;pChiHTIXwologBb2TelOerlhK+l19qj9IcpBy8XUaizjBFfQwxUXwnf5PqxDO6mtkLcd574QXDgw&#10;WQYvyyEwkneVU/qNbsorrtGGuAHof+PzeWYGg0ZU3lnLSHUzypZ0PMgQnAO78NhC64Zet9tyC5fc&#10;YSmrJ+hoLcOEhS8CCK3UvzEaYLoW2PxaE80w4l8EPMpPSZa5cew32fwshY2easqphggKrgpsMXSB&#10;E69sGOFrpbumhUiJz1zIzzCO6s71vIcaUI0bmAte8rMUpGfDerr3Voev0/IPAAAA//8DAFBLAwQU&#10;AAYACAAAACEAsBhwwt8AAAAJAQAADwAAAGRycy9kb3ducmV2LnhtbEyPwU7DMBBE70j8g7VI3Kjt&#10;QKFK41RVBZwqpLZIqLdtvE2ixnYUu0n69zgnOM7OauZNthpNw3rqfO2sAjkTwMgWTte2VPB9+Hha&#10;APMBrcbGWVJwIw+r/P4uw1S7we6o34eSxRDrU1RQhdCmnPuiIoN+5lqy0Tu7zmCIsiu57nCI4abh&#10;iRCv3GBtY0OFLW0qKi77q1HwOeCwfpbv/fZy3tyOh/nXz1aSUo8P43oJLNAY/p5hwo/okEemk7ta&#10;7VmjYCHilKAgeZkDm3yZCAnsNF3egOcZ/78g/wUAAP//AwBQSwECLQAUAAYACAAAACEAtoM4kv4A&#10;AADhAQAAEwAAAAAAAAAAAAAAAAAAAAAAW0NvbnRlbnRfVHlwZXNdLnhtbFBLAQItABQABgAIAAAA&#10;IQA4/SH/1gAAAJQBAAALAAAAAAAAAAAAAAAAAC8BAABfcmVscy8ucmVsc1BLAQItABQABgAIAAAA&#10;IQBnw73q+QIAAOUGAAAOAAAAAAAAAAAAAAAAAC4CAABkcnMvZTJvRG9jLnhtbFBLAQItABQABgAI&#10;AAAAIQCwGHDC3wAAAAkBAAAPAAAAAAAAAAAAAAAAAFMFAABkcnMvZG93bnJldi54bWxQSwUGAAAA&#10;AAQABADzAAAAXwYAAAAA&#10;">
                <v:shape id="Freeform 84" o:spid="_x0000_s1027" style="position:absolute;left:752;top:330;width:10401;height:2;visibility:visible;mso-wrap-style:square;v-text-anchor:top" coordsize="1040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GWKwwAAANsAAAAPAAAAZHJzL2Rvd25yZXYueG1sRI9Ba8JA&#10;FITvQv/D8gq96aYWo0RXkYDFi4eqIN6e2Wc2bfZtyK4a/31XEDwOM/MNM1t0thZXan3lWMHnIAFB&#10;XDhdcalgv1v1JyB8QNZYOyYFd/KwmL/1Zphpd+Mfum5DKSKEfYYKTAhNJqUvDFn0A9cQR+/sWosh&#10;yraUusVbhNtaDpMklRYrjgsGG8oNFX/bi1Vw2X3/5puRWa5OY5OaJOVj7g9Kfbx3yymIQF14hZ/t&#10;tVYw/ILHl/gD5PwfAAD//wMAUEsBAi0AFAAGAAgAAAAhANvh9svuAAAAhQEAABMAAAAAAAAAAAAA&#10;AAAAAAAAAFtDb250ZW50X1R5cGVzXS54bWxQSwECLQAUAAYACAAAACEAWvQsW78AAAAVAQAACwAA&#10;AAAAAAAAAAAAAAAfAQAAX3JlbHMvLnJlbHNQSwECLQAUAAYACAAAACEAhihlisMAAADbAAAADwAA&#10;AAAAAAAAAAAAAAAHAgAAZHJzL2Rvd25yZXYueG1sUEsFBgAAAAADAAMAtwAAAPcCAAAAAA==&#10;" adj="-11796480,,5400" path="m,l10401,e" filled="f" strokeweight=".1232mm">
                  <v:stroke joinstyle="round"/>
                  <v:formulas/>
                  <v:path arrowok="t" o:connecttype="custom" o:connectlocs="0,0;10401,0" o:connectangles="0,0" textboxrect="0,0,10401,2"/>
                  <v:textbox>
                    <w:txbxContent>
                      <w:p w14:paraId="3FDC0325" w14:textId="77777777" w:rsidR="00837AA5" w:rsidRDefault="00837AA5" w:rsidP="00837AA5">
                        <w:pPr>
                          <w:ind w:left="0" w:firstLine="320"/>
                          <w:jc w:val="center"/>
                        </w:pPr>
                      </w:p>
                    </w:txbxContent>
                  </v:textbox>
                </v:shape>
                <w10:wrap anchorx="page"/>
              </v:group>
            </w:pict>
          </mc:Fallback>
        </mc:AlternateContent>
      </w:r>
    </w:p>
    <w:p w14:paraId="433A6582" w14:textId="77777777" w:rsidR="001F0474" w:rsidRPr="009F2076" w:rsidRDefault="001F0474">
      <w:pPr>
        <w:spacing w:before="1" w:line="260" w:lineRule="exact"/>
        <w:ind w:firstLine="520"/>
        <w:rPr>
          <w:sz w:val="26"/>
          <w:szCs w:val="26"/>
        </w:rPr>
      </w:pPr>
    </w:p>
    <w:p w14:paraId="3255076A" w14:textId="77777777" w:rsidR="001F0474" w:rsidRPr="009F2076" w:rsidRDefault="001F0474">
      <w:pPr>
        <w:spacing w:line="260" w:lineRule="exact"/>
        <w:ind w:firstLine="520"/>
        <w:rPr>
          <w:sz w:val="26"/>
          <w:szCs w:val="26"/>
        </w:rPr>
        <w:sectPr w:rsidR="001F0474" w:rsidRPr="009F2076">
          <w:headerReference w:type="even" r:id="rId8"/>
          <w:headerReference w:type="default" r:id="rId9"/>
          <w:footerReference w:type="even" r:id="rId10"/>
          <w:footerReference w:type="default" r:id="rId11"/>
          <w:headerReference w:type="first" r:id="rId12"/>
          <w:footerReference w:type="first" r:id="rId13"/>
          <w:type w:val="continuous"/>
          <w:pgSz w:w="11920" w:h="15880"/>
          <w:pgMar w:top="620" w:right="640" w:bottom="280" w:left="640" w:header="720" w:footer="720" w:gutter="0"/>
          <w:cols w:space="720"/>
        </w:sectPr>
      </w:pPr>
    </w:p>
    <w:p w14:paraId="030A4986" w14:textId="77777777" w:rsidR="001F0474" w:rsidRPr="009F2076" w:rsidRDefault="00857DAA" w:rsidP="004A45DA">
      <w:pPr>
        <w:spacing w:before="40" w:line="240" w:lineRule="auto"/>
        <w:ind w:right="-23" w:firstLineChars="0" w:firstLine="0"/>
        <w:rPr>
          <w:rFonts w:eastAsia="Times New Roman" w:cs="Times New Roman"/>
          <w:sz w:val="14"/>
          <w:szCs w:val="14"/>
        </w:rPr>
      </w:pPr>
      <w:r w:rsidRPr="009F2076">
        <w:rPr>
          <w:rFonts w:eastAsia="Times New Roman" w:cs="Times New Roman"/>
          <w:spacing w:val="21"/>
          <w:sz w:val="14"/>
          <w:szCs w:val="14"/>
        </w:rPr>
        <w:t>A</w:t>
      </w:r>
      <w:r w:rsidRPr="009F2076">
        <w:rPr>
          <w:rFonts w:eastAsia="Times New Roman" w:cs="Times New Roman"/>
          <w:spacing w:val="-5"/>
          <w:sz w:val="14"/>
          <w:szCs w:val="14"/>
        </w:rPr>
        <w:t xml:space="preserve"> </w:t>
      </w:r>
      <w:r w:rsidRPr="009F2076">
        <w:rPr>
          <w:rFonts w:eastAsia="Times New Roman" w:cs="Times New Roman"/>
          <w:spacing w:val="21"/>
          <w:sz w:val="14"/>
          <w:szCs w:val="14"/>
        </w:rPr>
        <w:t>R</w:t>
      </w:r>
      <w:r w:rsidRPr="009F2076">
        <w:rPr>
          <w:rFonts w:eastAsia="Times New Roman" w:cs="Times New Roman"/>
          <w:spacing w:val="-5"/>
          <w:sz w:val="14"/>
          <w:szCs w:val="14"/>
        </w:rPr>
        <w:t xml:space="preserve"> </w:t>
      </w:r>
      <w:r w:rsidRPr="009F2076">
        <w:rPr>
          <w:rFonts w:eastAsia="Times New Roman" w:cs="Times New Roman"/>
          <w:spacing w:val="21"/>
          <w:sz w:val="14"/>
          <w:szCs w:val="14"/>
        </w:rPr>
        <w:t>T</w:t>
      </w:r>
      <w:r w:rsidRPr="009F2076">
        <w:rPr>
          <w:rFonts w:eastAsia="Times New Roman" w:cs="Times New Roman"/>
          <w:spacing w:val="-4"/>
          <w:sz w:val="14"/>
          <w:szCs w:val="14"/>
        </w:rPr>
        <w:t xml:space="preserve"> </w:t>
      </w:r>
      <w:r w:rsidRPr="009F2076">
        <w:rPr>
          <w:rFonts w:eastAsia="Times New Roman" w:cs="Times New Roman"/>
          <w:spacing w:val="21"/>
          <w:sz w:val="14"/>
          <w:szCs w:val="14"/>
        </w:rPr>
        <w:t>I</w:t>
      </w:r>
      <w:r w:rsidRPr="009F2076">
        <w:rPr>
          <w:rFonts w:eastAsia="Times New Roman" w:cs="Times New Roman"/>
          <w:spacing w:val="-2"/>
          <w:sz w:val="14"/>
          <w:szCs w:val="14"/>
        </w:rPr>
        <w:t xml:space="preserve"> </w:t>
      </w:r>
      <w:r w:rsidRPr="009F2076">
        <w:rPr>
          <w:rFonts w:eastAsia="Times New Roman" w:cs="Times New Roman"/>
          <w:sz w:val="14"/>
          <w:szCs w:val="14"/>
        </w:rPr>
        <w:t>C</w:t>
      </w:r>
      <w:r w:rsidRPr="009F2076">
        <w:rPr>
          <w:rFonts w:eastAsia="Times New Roman" w:cs="Times New Roman"/>
          <w:spacing w:val="17"/>
          <w:sz w:val="14"/>
          <w:szCs w:val="14"/>
        </w:rPr>
        <w:t xml:space="preserve"> </w:t>
      </w:r>
      <w:r w:rsidRPr="009F2076">
        <w:rPr>
          <w:rFonts w:eastAsia="Times New Roman" w:cs="Times New Roman"/>
          <w:sz w:val="14"/>
          <w:szCs w:val="14"/>
        </w:rPr>
        <w:t>L</w:t>
      </w:r>
      <w:r w:rsidRPr="009F2076">
        <w:rPr>
          <w:rFonts w:eastAsia="Times New Roman" w:cs="Times New Roman"/>
          <w:spacing w:val="8"/>
          <w:sz w:val="14"/>
          <w:szCs w:val="14"/>
        </w:rPr>
        <w:t xml:space="preserve"> </w:t>
      </w:r>
      <w:r w:rsidRPr="009F2076">
        <w:rPr>
          <w:rFonts w:eastAsia="Times New Roman" w:cs="Times New Roman"/>
          <w:sz w:val="14"/>
          <w:szCs w:val="14"/>
        </w:rPr>
        <w:t xml:space="preserve">E </w:t>
      </w:r>
      <w:r w:rsidRPr="009F2076">
        <w:rPr>
          <w:rFonts w:eastAsia="Times New Roman" w:cs="Times New Roman"/>
          <w:spacing w:val="28"/>
          <w:sz w:val="14"/>
          <w:szCs w:val="14"/>
        </w:rPr>
        <w:t xml:space="preserve"> </w:t>
      </w:r>
      <w:r w:rsidRPr="009F2076">
        <w:rPr>
          <w:rFonts w:eastAsia="Times New Roman" w:cs="Times New Roman"/>
          <w:sz w:val="14"/>
          <w:szCs w:val="14"/>
        </w:rPr>
        <w:t>I</w:t>
      </w:r>
      <w:r w:rsidRPr="009F2076">
        <w:rPr>
          <w:rFonts w:eastAsia="Times New Roman" w:cs="Times New Roman"/>
          <w:spacing w:val="20"/>
          <w:sz w:val="14"/>
          <w:szCs w:val="14"/>
        </w:rPr>
        <w:t xml:space="preserve"> </w:t>
      </w:r>
      <w:r w:rsidRPr="009F2076">
        <w:rPr>
          <w:rFonts w:eastAsia="Times New Roman" w:cs="Times New Roman"/>
          <w:spacing w:val="21"/>
          <w:sz w:val="14"/>
          <w:szCs w:val="14"/>
        </w:rPr>
        <w:t>N</w:t>
      </w:r>
      <w:r w:rsidRPr="009F2076">
        <w:rPr>
          <w:rFonts w:eastAsia="Times New Roman" w:cs="Times New Roman"/>
          <w:spacing w:val="-2"/>
          <w:sz w:val="14"/>
          <w:szCs w:val="14"/>
        </w:rPr>
        <w:t xml:space="preserve"> </w:t>
      </w:r>
      <w:r w:rsidRPr="009F2076">
        <w:rPr>
          <w:rFonts w:eastAsia="Times New Roman" w:cs="Times New Roman"/>
          <w:sz w:val="14"/>
          <w:szCs w:val="14"/>
        </w:rPr>
        <w:t>F</w:t>
      </w:r>
      <w:r w:rsidRPr="009F2076">
        <w:rPr>
          <w:rFonts w:eastAsia="Times New Roman" w:cs="Times New Roman"/>
          <w:spacing w:val="18"/>
          <w:sz w:val="14"/>
          <w:szCs w:val="14"/>
        </w:rPr>
        <w:t xml:space="preserve"> </w:t>
      </w:r>
      <w:r w:rsidRPr="009F2076">
        <w:rPr>
          <w:rFonts w:eastAsia="Times New Roman" w:cs="Times New Roman"/>
          <w:sz w:val="14"/>
          <w:szCs w:val="14"/>
        </w:rPr>
        <w:t>O</w:t>
      </w:r>
    </w:p>
    <w:p w14:paraId="3CB34F41" w14:textId="77777777" w:rsidR="001F0474" w:rsidRPr="009F2076" w:rsidRDefault="001F0474">
      <w:pPr>
        <w:spacing w:line="260" w:lineRule="exact"/>
        <w:ind w:firstLine="520"/>
        <w:rPr>
          <w:sz w:val="26"/>
          <w:szCs w:val="26"/>
        </w:rPr>
      </w:pPr>
    </w:p>
    <w:p w14:paraId="45F44596" w14:textId="16A8EF58" w:rsidR="001F0474" w:rsidRPr="009F2076" w:rsidRDefault="00055FE6" w:rsidP="00143F08">
      <w:pPr>
        <w:spacing w:line="240" w:lineRule="auto"/>
        <w:ind w:left="112" w:right="-20" w:firstLineChars="0" w:firstLine="0"/>
        <w:rPr>
          <w:rFonts w:eastAsia="Times New Roman" w:cs="Times New Roman"/>
          <w:i/>
          <w:sz w:val="12"/>
          <w:szCs w:val="12"/>
        </w:rPr>
      </w:pPr>
      <w:r w:rsidRPr="009F2076">
        <w:rPr>
          <w:rFonts w:eastAsiaTheme="minorHAnsi"/>
          <w:i/>
          <w:noProof/>
        </w:rPr>
        <mc:AlternateContent>
          <mc:Choice Requires="wpg">
            <w:drawing>
              <wp:anchor distT="0" distB="0" distL="114300" distR="114300" simplePos="0" relativeHeight="251657728" behindDoc="1" locked="0" layoutInCell="1" allowOverlap="1" wp14:anchorId="3B2DA781" wp14:editId="420FCA41">
                <wp:simplePos x="0" y="0"/>
                <wp:positionH relativeFrom="page">
                  <wp:posOffset>477520</wp:posOffset>
                </wp:positionH>
                <wp:positionV relativeFrom="paragraph">
                  <wp:posOffset>-57785</wp:posOffset>
                </wp:positionV>
                <wp:extent cx="1692275" cy="1270"/>
                <wp:effectExtent l="0" t="0" r="0" b="0"/>
                <wp:wrapNone/>
                <wp:docPr id="18"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2275" cy="1270"/>
                          <a:chOff x="752" y="-91"/>
                          <a:chExt cx="2665" cy="2"/>
                        </a:xfrm>
                      </wpg:grpSpPr>
                      <wps:wsp>
                        <wps:cNvPr id="19" name="Freeform 82"/>
                        <wps:cNvSpPr>
                          <a:spLocks/>
                        </wps:cNvSpPr>
                        <wps:spPr bwMode="auto">
                          <a:xfrm>
                            <a:off x="752" y="-91"/>
                            <a:ext cx="2665" cy="2"/>
                          </a:xfrm>
                          <a:custGeom>
                            <a:avLst/>
                            <a:gdLst>
                              <a:gd name="T0" fmla="+- 0 752 752"/>
                              <a:gd name="T1" fmla="*/ T0 w 2665"/>
                              <a:gd name="T2" fmla="+- 0 3417 752"/>
                              <a:gd name="T3" fmla="*/ T2 w 2665"/>
                            </a:gdLst>
                            <a:ahLst/>
                            <a:cxnLst>
                              <a:cxn ang="0">
                                <a:pos x="T1" y="0"/>
                              </a:cxn>
                              <a:cxn ang="0">
                                <a:pos x="T3" y="0"/>
                              </a:cxn>
                            </a:cxnLst>
                            <a:rect l="0" t="0" r="r" b="b"/>
                            <a:pathLst>
                              <a:path w="2665">
                                <a:moveTo>
                                  <a:pt x="0" y="0"/>
                                </a:moveTo>
                                <a:lnTo>
                                  <a:pt x="2665" y="0"/>
                                </a:lnTo>
                              </a:path>
                            </a:pathLst>
                          </a:custGeom>
                          <a:noFill/>
                          <a:ln w="443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620B9CF3" w14:textId="77777777" w:rsidR="00837AA5" w:rsidRDefault="00837AA5" w:rsidP="00837AA5">
                              <w:pPr>
                                <w:ind w:left="0" w:firstLine="320"/>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2DA781" id="Group 81" o:spid="_x0000_s1028" style="position:absolute;left:0;text-align:left;margin-left:37.6pt;margin-top:-4.55pt;width:133.25pt;height:.1pt;z-index:-251658752;mso-position-horizontal-relative:page" coordorigin="752,-91" coordsize="26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33y+gIAAOUGAAAOAAAAZHJzL2Uyb0RvYy54bWykVdtu2zAMfR+wfxD0uKF17ObSGHWKoV2L&#10;Ad1WoNkHKLJ8wWxJk5Q43dePlOzUTVcM6ALEoEzq8OiQoi8u921DdsLYWsmMxqcTSoTkKq9lmdEf&#10;65uTc0qsYzJnjZIio4/C0svV+3cXnU5FoirV5MIQAJE27XRGK+d0GkWWV6Jl9lRpIcFZKNMyB0tT&#10;RrlhHaC3TZRMJvOoUybXRnFhLby9Dk668vhFIbj7XhRWONJkFLg5/zT+ucFntLpgaWmYrmre02Bv&#10;YNGyWkLSA9Q1c4xsTf0Cqq25UVYV7pSrNlJFUXPhzwCniSdHp7k1aqv9Wcq0K/VBJpD2SKc3w/Jv&#10;u1ujH/S9CezBvFP8pwVdok6X6diP6zIEk033VeVQT7Z1yh98X5gWIeBIZO/1fTzoK/aOcHgZz5dJ&#10;sphRwsEXJ4tefl5BjXDTYpZQAq6TZRwKw6vP/dZkPu/3JeiKWBoSepI9KSw6dJF9Esr+n1APFdPC&#10;629RiHtD6hyILymRrIXD3xghsDXJuSeF2SFsENOOlRx5MMyC4P/U8IUcg46vicFSvrXuVihfCba7&#10;sy70dw6Wr2/eM1/DXSjaBlr94wmZEMiE//42HILiIehDRNYT0hGfuIcckKBkI6Szabz4G9TZEIVQ&#10;yQgKKlkO9Fg1MOZ72VMGizAcJhPfZlpZ7JQ1UBv6CxAgCI/3SizkPo4Ne/oUBqbE8XwwlMB82ARF&#10;NHPIDFOgSbqMeiXwRat2Yq28yx01PiR58jZyHBUqOGIV3LADE/j+PiRFrqOySnVTN40vQiORynR6&#10;NvPaWNXUOTqRjTXl5qoxZMdw8vlff3GehcGEkbkHqwTLP/e2Y3UTbEjegLZwzULThjvm9pt9uAuI&#10;ib6Nyh+hpY0KExa+CGBUyvympIPpmlH7a8uMoKT5IuFWLuPpFMexX0xniwQWZuzZjD1McoDKqKPQ&#10;CmheuTDCt9rUZQWZYi+AVJ9gHBU1dr1nHFj1CxgM3vKzFKxnw3q89lFPX6fVHwAAAP//AwBQSwME&#10;FAAGAAgAAAAhALF81cjgAAAACAEAAA8AAABkcnMvZG93bnJldi54bWxMj8FuwjAQRO+V+g/WVuoN&#10;HEMpkMZBCLU9IaRCJcRtSZYkIraj2CTh77s9tcfZGc28TVaDqUVHra+c1aDGEQiymcsrW2j4PnyM&#10;FiB8QJtj7SxpuJOHVfr4kGCcu95+UbcPheAS62PUUIbQxFL6rCSDfuwasuxdXGswsGwLmbfYc7mp&#10;5SSKXqXByvJCiQ1tSsqu+5vR8Nljv56q9257vWzup8Nsd9wq0vr5aVi/gQg0hL8w/OIzOqTMdHY3&#10;m3tRa5jPJpzUMFoqEOxPX9QcxJkPiyXINJH/H0h/AAAA//8DAFBLAQItABQABgAIAAAAIQC2gziS&#10;/gAAAOEBAAATAAAAAAAAAAAAAAAAAAAAAABbQ29udGVudF9UeXBlc10ueG1sUEsBAi0AFAAGAAgA&#10;AAAhADj9If/WAAAAlAEAAAsAAAAAAAAAAAAAAAAALwEAAF9yZWxzLy5yZWxzUEsBAi0AFAAGAAgA&#10;AAAhAAl/ffL6AgAA5QYAAA4AAAAAAAAAAAAAAAAALgIAAGRycy9lMm9Eb2MueG1sUEsBAi0AFAAG&#10;AAgAAAAhALF81cjgAAAACAEAAA8AAAAAAAAAAAAAAAAAVAUAAGRycy9kb3ducmV2LnhtbFBLBQYA&#10;AAAABAAEAPMAAABhBgAAAAA=&#10;">
                <v:shape id="Freeform 82" o:spid="_x0000_s1029" style="position:absolute;left:752;top:-91;width:2665;height:2;visibility:visible;mso-wrap-style:square;v-text-anchor:top" coordsize="26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daGwwAAANsAAAAPAAAAZHJzL2Rvd25yZXYueG1sRE9La8JA&#10;EL4X+h+WKXgpulFQNM0mREEQPFVtS29DdvJqdjZkV03/fbdQ6G0+vuck2Wg6caPBNZYVzGcRCOLC&#10;6oYrBZfzfroG4Tyyxs4yKfgmB1n6+JBgrO2dX+l28pUIIexiVFB738dSuqImg25me+LAlXYw6AMc&#10;KqkHvIdw08lFFK2kwYZDQ4097Woqvk5Xo8CUx/lqy/l+t/x8+/Djc/t+wFapydOYv4DwNPp/8Z/7&#10;oMP8Dfz+Eg6Q6Q8AAAD//wMAUEsBAi0AFAAGAAgAAAAhANvh9svuAAAAhQEAABMAAAAAAAAAAAAA&#10;AAAAAAAAAFtDb250ZW50X1R5cGVzXS54bWxQSwECLQAUAAYACAAAACEAWvQsW78AAAAVAQAACwAA&#10;AAAAAAAAAAAAAAAfAQAAX3JlbHMvLnJlbHNQSwECLQAUAAYACAAAACEAbeHWhsMAAADbAAAADwAA&#10;AAAAAAAAAAAAAAAHAgAAZHJzL2Rvd25yZXYueG1sUEsFBgAAAAADAAMAtwAAAPcCAAAAAA==&#10;" adj="-11796480,,5400" path="m,l2665,e" filled="f" strokeweight=".1232mm">
                  <v:stroke joinstyle="round"/>
                  <v:formulas/>
                  <v:path arrowok="t" o:connecttype="custom" o:connectlocs="0,0;2665,0" o:connectangles="0,0" textboxrect="0,0,2665,2"/>
                  <v:textbox>
                    <w:txbxContent>
                      <w:p w14:paraId="620B9CF3" w14:textId="77777777" w:rsidR="00837AA5" w:rsidRDefault="00837AA5" w:rsidP="00837AA5">
                        <w:pPr>
                          <w:ind w:left="0" w:firstLine="320"/>
                          <w:jc w:val="center"/>
                        </w:pPr>
                      </w:p>
                    </w:txbxContent>
                  </v:textbox>
                </v:shape>
                <w10:wrap anchorx="page"/>
              </v:group>
            </w:pict>
          </mc:Fallback>
        </mc:AlternateContent>
      </w:r>
      <w:r w:rsidR="00857DAA" w:rsidRPr="009F2076">
        <w:rPr>
          <w:rFonts w:eastAsia="Times New Roman" w:cs="Times New Roman"/>
          <w:i/>
          <w:w w:val="105"/>
          <w:sz w:val="12"/>
          <w:szCs w:val="12"/>
        </w:rPr>
        <w:t>Keywords:</w:t>
      </w:r>
    </w:p>
    <w:p w14:paraId="6B4249C2" w14:textId="77777777" w:rsidR="009F2076" w:rsidRPr="009F2076" w:rsidRDefault="009F2076" w:rsidP="00143F08">
      <w:pPr>
        <w:snapToGrid w:val="0"/>
        <w:spacing w:before="33" w:line="240" w:lineRule="auto"/>
        <w:ind w:firstLineChars="0" w:firstLine="0"/>
        <w:rPr>
          <w:rFonts w:eastAsia="方正书宋简体" w:cs="Times New Roman"/>
          <w:color w:val="000000"/>
          <w:spacing w:val="2"/>
          <w:kern w:val="2"/>
          <w:sz w:val="12"/>
          <w:lang w:eastAsia="zh-CN"/>
        </w:rPr>
      </w:pPr>
      <w:r w:rsidRPr="009F2076">
        <w:rPr>
          <w:rFonts w:eastAsia="方正书宋简体" w:cs="Times New Roman"/>
          <w:color w:val="000000"/>
          <w:spacing w:val="2"/>
          <w:kern w:val="2"/>
          <w:sz w:val="12"/>
          <w:lang w:eastAsia="zh-CN"/>
        </w:rPr>
        <w:t xml:space="preserve">Micro-Grid </w:t>
      </w:r>
    </w:p>
    <w:p w14:paraId="1675C59F" w14:textId="77777777" w:rsidR="009F2076" w:rsidRPr="009F2076" w:rsidRDefault="00280537" w:rsidP="00143F08">
      <w:pPr>
        <w:snapToGrid w:val="0"/>
        <w:spacing w:before="33" w:line="240" w:lineRule="auto"/>
        <w:ind w:firstLineChars="0" w:firstLine="0"/>
        <w:rPr>
          <w:rStyle w:val="4Char"/>
          <w:rFonts w:cs="Times New Roman"/>
          <w:color w:val="000000"/>
          <w:sz w:val="12"/>
        </w:rPr>
      </w:pPr>
      <w:r w:rsidRPr="009F2076">
        <w:rPr>
          <w:rStyle w:val="4Char"/>
          <w:rFonts w:cs="Times New Roman"/>
          <w:color w:val="000000"/>
          <w:sz w:val="12"/>
        </w:rPr>
        <w:t xml:space="preserve">marginal </w:t>
      </w:r>
      <w:r w:rsidRPr="009F2076">
        <w:rPr>
          <w:rStyle w:val="4Char"/>
          <w:rFonts w:cs="Times New Roman" w:hint="eastAsia"/>
          <w:color w:val="000000"/>
          <w:sz w:val="12"/>
        </w:rPr>
        <w:t>cost</w:t>
      </w:r>
      <w:r w:rsidRPr="009F2076">
        <w:rPr>
          <w:rStyle w:val="4Char"/>
          <w:rFonts w:cs="Times New Roman"/>
          <w:color w:val="000000"/>
          <w:sz w:val="12"/>
        </w:rPr>
        <w:t xml:space="preserve"> pricing theory</w:t>
      </w:r>
    </w:p>
    <w:p w14:paraId="5A0AF870" w14:textId="77777777" w:rsidR="009F2076" w:rsidRPr="009F2076" w:rsidRDefault="00630136" w:rsidP="009F2076">
      <w:pPr>
        <w:snapToGrid w:val="0"/>
        <w:spacing w:before="33" w:line="240" w:lineRule="auto"/>
        <w:ind w:firstLineChars="0" w:firstLine="0"/>
        <w:rPr>
          <w:rStyle w:val="4Char"/>
          <w:rFonts w:cs="Times New Roman"/>
          <w:color w:val="000000"/>
          <w:sz w:val="12"/>
        </w:rPr>
      </w:pPr>
      <w:r w:rsidRPr="009F2076">
        <w:rPr>
          <w:rStyle w:val="4Char"/>
          <w:rFonts w:cs="Times New Roman"/>
          <w:color w:val="000000"/>
          <w:sz w:val="12"/>
        </w:rPr>
        <w:t>electricity-carbon trading</w:t>
      </w:r>
    </w:p>
    <w:p w14:paraId="6A715FA2" w14:textId="778C3CF2" w:rsidR="00630136" w:rsidRPr="009F2076" w:rsidRDefault="00630136" w:rsidP="009F2076">
      <w:pPr>
        <w:snapToGrid w:val="0"/>
        <w:spacing w:before="33" w:line="240" w:lineRule="auto"/>
        <w:ind w:firstLineChars="0" w:firstLine="0"/>
        <w:rPr>
          <w:rStyle w:val="4Char"/>
          <w:rFonts w:cs="Times New Roman"/>
          <w:color w:val="000000"/>
          <w:sz w:val="12"/>
        </w:rPr>
      </w:pPr>
      <w:r w:rsidRPr="009F2076">
        <w:rPr>
          <w:rStyle w:val="4Char"/>
          <w:rFonts w:cs="Times New Roman"/>
          <w:color w:val="000000"/>
          <w:sz w:val="12"/>
        </w:rPr>
        <w:t>accelerated-adaptive</w:t>
      </w:r>
      <w:r w:rsidR="004A45DA" w:rsidRPr="009F2076">
        <w:rPr>
          <w:rStyle w:val="4Char"/>
          <w:rFonts w:cs="Times New Roman"/>
          <w:color w:val="000000"/>
          <w:sz w:val="12"/>
        </w:rPr>
        <w:t xml:space="preserve"> </w:t>
      </w:r>
      <w:r w:rsidRPr="009F2076">
        <w:rPr>
          <w:rStyle w:val="4Char"/>
          <w:rFonts w:cs="Times New Roman"/>
          <w:color w:val="000000"/>
          <w:sz w:val="12"/>
        </w:rPr>
        <w:t>alternating direction multiplier method</w:t>
      </w:r>
    </w:p>
    <w:p w14:paraId="052FB73F" w14:textId="5328F5F5" w:rsidR="00630136" w:rsidRPr="009F2076" w:rsidRDefault="00630136" w:rsidP="00143F08">
      <w:pPr>
        <w:snapToGrid w:val="0"/>
        <w:spacing w:before="33" w:line="240" w:lineRule="auto"/>
        <w:ind w:firstLineChars="0" w:firstLine="0"/>
        <w:rPr>
          <w:rStyle w:val="4Char"/>
          <w:rFonts w:cs="Times New Roman"/>
          <w:color w:val="000000"/>
          <w:sz w:val="12"/>
        </w:rPr>
      </w:pPr>
      <w:r w:rsidRPr="009F2076">
        <w:rPr>
          <w:rStyle w:val="4Char"/>
          <w:rFonts w:cs="Times New Roman"/>
          <w:color w:val="000000"/>
          <w:sz w:val="12"/>
        </w:rPr>
        <w:t>asymmetric Nash bargaining</w:t>
      </w:r>
    </w:p>
    <w:p w14:paraId="34E742D1" w14:textId="6570980F" w:rsidR="001F0474" w:rsidRPr="009F2076" w:rsidRDefault="00857DAA" w:rsidP="004A45DA">
      <w:pPr>
        <w:snapToGrid w:val="0"/>
        <w:spacing w:before="33" w:line="240" w:lineRule="auto"/>
        <w:ind w:firstLineChars="0" w:firstLine="0"/>
        <w:rPr>
          <w:rFonts w:eastAsia="Times New Roman" w:cs="Times New Roman"/>
          <w:sz w:val="14"/>
          <w:szCs w:val="14"/>
        </w:rPr>
      </w:pPr>
      <w:r w:rsidRPr="009F2076">
        <w:br w:type="column"/>
      </w:r>
      <w:r w:rsidRPr="009F2076">
        <w:rPr>
          <w:rFonts w:eastAsia="Times New Roman" w:cs="Times New Roman"/>
          <w:spacing w:val="21"/>
          <w:sz w:val="14"/>
          <w:szCs w:val="14"/>
        </w:rPr>
        <w:t>A</w:t>
      </w:r>
      <w:r w:rsidRPr="009F2076">
        <w:rPr>
          <w:rFonts w:eastAsia="Times New Roman" w:cs="Times New Roman"/>
          <w:spacing w:val="-7"/>
          <w:sz w:val="14"/>
          <w:szCs w:val="14"/>
        </w:rPr>
        <w:t xml:space="preserve"> </w:t>
      </w:r>
      <w:r w:rsidRPr="009F2076">
        <w:rPr>
          <w:rFonts w:eastAsia="Times New Roman" w:cs="Times New Roman"/>
          <w:spacing w:val="21"/>
          <w:sz w:val="14"/>
          <w:szCs w:val="14"/>
        </w:rPr>
        <w:t>B</w:t>
      </w:r>
      <w:r w:rsidRPr="009F2076">
        <w:rPr>
          <w:rFonts w:eastAsia="Times New Roman" w:cs="Times New Roman"/>
          <w:spacing w:val="-7"/>
          <w:sz w:val="14"/>
          <w:szCs w:val="14"/>
        </w:rPr>
        <w:t xml:space="preserve"> </w:t>
      </w:r>
      <w:r w:rsidRPr="009F2076">
        <w:rPr>
          <w:rFonts w:eastAsia="Times New Roman" w:cs="Times New Roman"/>
          <w:spacing w:val="21"/>
          <w:sz w:val="14"/>
          <w:szCs w:val="14"/>
        </w:rPr>
        <w:t>S</w:t>
      </w:r>
      <w:r w:rsidRPr="009F2076">
        <w:rPr>
          <w:rFonts w:eastAsia="Times New Roman" w:cs="Times New Roman"/>
          <w:spacing w:val="-5"/>
          <w:sz w:val="14"/>
          <w:szCs w:val="14"/>
        </w:rPr>
        <w:t xml:space="preserve"> </w:t>
      </w:r>
      <w:r w:rsidRPr="009F2076">
        <w:rPr>
          <w:rFonts w:eastAsia="Times New Roman" w:cs="Times New Roman"/>
          <w:spacing w:val="21"/>
          <w:sz w:val="14"/>
          <w:szCs w:val="14"/>
        </w:rPr>
        <w:t>T</w:t>
      </w:r>
      <w:r w:rsidRPr="009F2076">
        <w:rPr>
          <w:rFonts w:eastAsia="Times New Roman" w:cs="Times New Roman"/>
          <w:spacing w:val="-6"/>
          <w:sz w:val="14"/>
          <w:szCs w:val="14"/>
        </w:rPr>
        <w:t xml:space="preserve"> </w:t>
      </w:r>
      <w:r w:rsidRPr="009F2076">
        <w:rPr>
          <w:rFonts w:eastAsia="Times New Roman" w:cs="Times New Roman"/>
          <w:spacing w:val="21"/>
          <w:sz w:val="14"/>
          <w:szCs w:val="14"/>
        </w:rPr>
        <w:t>R</w:t>
      </w:r>
      <w:r w:rsidRPr="009F2076">
        <w:rPr>
          <w:rFonts w:eastAsia="Times New Roman" w:cs="Times New Roman"/>
          <w:spacing w:val="-7"/>
          <w:sz w:val="14"/>
          <w:szCs w:val="14"/>
        </w:rPr>
        <w:t xml:space="preserve"> </w:t>
      </w:r>
      <w:r w:rsidRPr="009F2076">
        <w:rPr>
          <w:rFonts w:eastAsia="Times New Roman" w:cs="Times New Roman"/>
          <w:spacing w:val="21"/>
          <w:sz w:val="14"/>
          <w:szCs w:val="14"/>
        </w:rPr>
        <w:t>A</w:t>
      </w:r>
      <w:r w:rsidRPr="009F2076">
        <w:rPr>
          <w:rFonts w:eastAsia="Times New Roman" w:cs="Times New Roman"/>
          <w:spacing w:val="-7"/>
          <w:sz w:val="14"/>
          <w:szCs w:val="14"/>
        </w:rPr>
        <w:t xml:space="preserve"> </w:t>
      </w:r>
      <w:r w:rsidRPr="009F2076">
        <w:rPr>
          <w:rFonts w:eastAsia="Times New Roman" w:cs="Times New Roman"/>
          <w:sz w:val="14"/>
          <w:szCs w:val="14"/>
        </w:rPr>
        <w:t>C</w:t>
      </w:r>
      <w:r w:rsidRPr="009F2076">
        <w:rPr>
          <w:rFonts w:eastAsia="Times New Roman" w:cs="Times New Roman"/>
          <w:spacing w:val="15"/>
          <w:sz w:val="14"/>
          <w:szCs w:val="14"/>
        </w:rPr>
        <w:t xml:space="preserve"> </w:t>
      </w:r>
      <w:r w:rsidRPr="009F2076">
        <w:rPr>
          <w:rFonts w:eastAsia="Times New Roman" w:cs="Times New Roman"/>
          <w:sz w:val="14"/>
          <w:szCs w:val="14"/>
        </w:rPr>
        <w:t>T</w:t>
      </w:r>
    </w:p>
    <w:p w14:paraId="26FB1B80" w14:textId="77777777" w:rsidR="001F0474" w:rsidRPr="009F2076" w:rsidRDefault="001F0474">
      <w:pPr>
        <w:spacing w:before="2" w:line="240" w:lineRule="exact"/>
        <w:ind w:firstLine="480"/>
        <w:rPr>
          <w:sz w:val="24"/>
          <w:szCs w:val="24"/>
        </w:rPr>
      </w:pPr>
    </w:p>
    <w:p w14:paraId="0A5AD399" w14:textId="7ED41ABA" w:rsidR="001F0474" w:rsidRPr="009F2076" w:rsidRDefault="00055FE6" w:rsidP="00280537">
      <w:pPr>
        <w:spacing w:line="284" w:lineRule="auto"/>
        <w:ind w:right="69" w:firstLine="320"/>
        <w:rPr>
          <w:rFonts w:eastAsia="Times New Roman" w:cs="Times New Roman"/>
          <w:sz w:val="14"/>
          <w:szCs w:val="14"/>
        </w:rPr>
      </w:pPr>
      <w:r w:rsidRPr="009F2076">
        <w:rPr>
          <w:rFonts w:eastAsiaTheme="minorHAnsi"/>
          <w:noProof/>
        </w:rPr>
        <mc:AlternateContent>
          <mc:Choice Requires="wpg">
            <w:drawing>
              <wp:anchor distT="0" distB="0" distL="114300" distR="114300" simplePos="0" relativeHeight="251658752" behindDoc="1" locked="0" layoutInCell="1" allowOverlap="1" wp14:anchorId="617FCC83" wp14:editId="7EA86DA0">
                <wp:simplePos x="0" y="0"/>
                <wp:positionH relativeFrom="page">
                  <wp:posOffset>2580005</wp:posOffset>
                </wp:positionH>
                <wp:positionV relativeFrom="paragraph">
                  <wp:posOffset>-46355</wp:posOffset>
                </wp:positionV>
                <wp:extent cx="4500245" cy="1270"/>
                <wp:effectExtent l="0" t="0" r="0" b="0"/>
                <wp:wrapNone/>
                <wp:docPr id="1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0245" cy="1270"/>
                          <a:chOff x="4063" y="-73"/>
                          <a:chExt cx="7087" cy="2"/>
                        </a:xfrm>
                      </wpg:grpSpPr>
                      <wps:wsp>
                        <wps:cNvPr id="17" name="Freeform 80"/>
                        <wps:cNvSpPr>
                          <a:spLocks/>
                        </wps:cNvSpPr>
                        <wps:spPr bwMode="auto">
                          <a:xfrm>
                            <a:off x="4063" y="-73"/>
                            <a:ext cx="7087" cy="2"/>
                          </a:xfrm>
                          <a:custGeom>
                            <a:avLst/>
                            <a:gdLst>
                              <a:gd name="T0" fmla="+- 0 4063 4063"/>
                              <a:gd name="T1" fmla="*/ T0 w 7087"/>
                              <a:gd name="T2" fmla="+- 0 11150 4063"/>
                              <a:gd name="T3" fmla="*/ T2 w 7087"/>
                            </a:gdLst>
                            <a:ahLst/>
                            <a:cxnLst>
                              <a:cxn ang="0">
                                <a:pos x="T1" y="0"/>
                              </a:cxn>
                              <a:cxn ang="0">
                                <a:pos x="T3" y="0"/>
                              </a:cxn>
                            </a:cxnLst>
                            <a:rect l="0" t="0" r="r" b="b"/>
                            <a:pathLst>
                              <a:path w="7087">
                                <a:moveTo>
                                  <a:pt x="0" y="0"/>
                                </a:moveTo>
                                <a:lnTo>
                                  <a:pt x="7087" y="0"/>
                                </a:lnTo>
                              </a:path>
                            </a:pathLst>
                          </a:custGeom>
                          <a:noFill/>
                          <a:ln w="4432">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88CB118" w14:textId="77777777" w:rsidR="00837AA5" w:rsidRDefault="00837AA5" w:rsidP="00837AA5">
                              <w:pPr>
                                <w:ind w:left="0" w:firstLine="320"/>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7FCC83" id="Group 79" o:spid="_x0000_s1030" style="position:absolute;left:0;text-align:left;margin-left:203.15pt;margin-top:-3.65pt;width:354.35pt;height:.1pt;z-index:-251657728;mso-position-horizontal-relative:page" coordorigin="4063,-73" coordsize="70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9cO/wIAAOsGAAAOAAAAZHJzL2Uyb0RvYy54bWykVdtO3DAQfa/Uf7D82ApyIbA0IosqKKgS&#10;bZHYfoDXcS5qYru2d7P06zseJ0tYhCpRHsI4Mzlz5sx49uJy13dkK4xtlSxochxTIiRXZSvrgv5c&#10;3RydU2IdkyXrlBQFfRSWXi7fv7sYdC5S1aiuFIYAiLT5oAvaOKfzKLK8ET2zx0oLCc5KmZ45OJo6&#10;Kg0bAL3vojSOz6JBmVIbxYW18PY6OOkS8atKcPejqqxwpCsocHP4NPhc+2e0vGB5bZhuWj7SYG9g&#10;0bNWQtI91DVzjGxM+wKqb7lRVlXumKs+UlXVcoE1QDVJfFDNrVEbjbXU+VDrvUwg7YFOb4bl37e3&#10;Rj/oexPYg3mn+C8LukSDrvO535/rEEzWwzdVQj/ZxiksfFeZ3kNASWSH+j7u9RU7Rzi8zE7jOM1O&#10;KeHgS9LFKD9voEf+oyw+O6EEfEeLk9AZ3nwZv13E54vwYepdEctDRmQ5svJdhzGyT0rZ/1PqoWFa&#10;YAOsV+LekLYE5kBEsh6qvzFC+Nkk51iKzw5hk5p2LuXM48MsKP5PEV/qMSn5mhos5xvrboXCXrDt&#10;nXVhwkuwsMPlSH0Ft6HqOxj2j0ckJj4VPsYbsQ9LprAPEVnFZCCYegSdsNIpCLGSJDkNiIdg0N2Q&#10;04OlMzBoZz1RZM3Emu/kSBsswvxKiXHYtLJ+XlZAbpoyQIAgX+IrsWGysE9TbPg/pjCwKw63hKEE&#10;tsQ6lKGZ88x8Cm+SoaCohX/Rq61YKXS5g/GHJE/eTs6jQhdnFQQ3fOET4JDvk3qus9ZKddN2Hbah&#10;k55Klp2kqI1VXVt6p2djTb2+6gzZMr//8G+8Pc/CYM/IEsEawcovo+1Y2wUbknegLdy1MLnhornd&#10;eocXAm+k961V+QhzbVTYs/C7AEajzB9KBtixBbW/N8wISrqvEq7mpyTL/FLGQ3a6SOFg5p713MMk&#10;B6iCOgqj4M0rFxb5Rpu2biBTggJI9RmWUtX6yUfGgdV4gO2AFm5UsJ6t7PkZo55+o5Z/AQAA//8D&#10;AFBLAwQUAAYACAAAACEAXXJZzeAAAAAKAQAADwAAAGRycy9kb3ducmV2LnhtbEyPQUvDQBCF74L/&#10;YRnBW7tZa6vEbEop6qkItoJ4m2anSWh2N2S3SfrvnZz0NMy8x5vvZevRNqKnLtTeaVDzBAS5wpva&#10;lRq+Dm+zZxAhojPYeEcarhRgnd/eZJgaP7hP6vexFBziQooaqhjbVMpQVGQxzH1LjrWT7yxGXrtS&#10;mg4HDreNfEiSlbRYO/5QYUvbiorz/mI1vA84bBbqtd+dT9vrz2H58b1TpPX93bh5ARFpjH9mmPAZ&#10;HXJmOvqLM0E0Gh6T1YKtGmZPPCeDUktud5wuCmSeyf8V8l8AAAD//wMAUEsBAi0AFAAGAAgAAAAh&#10;ALaDOJL+AAAA4QEAABMAAAAAAAAAAAAAAAAAAAAAAFtDb250ZW50X1R5cGVzXS54bWxQSwECLQAU&#10;AAYACAAAACEAOP0h/9YAAACUAQAACwAAAAAAAAAAAAAAAAAvAQAAX3JlbHMvLnJlbHNQSwECLQAU&#10;AAYACAAAACEAaB/XDv8CAADrBgAADgAAAAAAAAAAAAAAAAAuAgAAZHJzL2Uyb0RvYy54bWxQSwEC&#10;LQAUAAYACAAAACEAXXJZzeAAAAAKAQAADwAAAAAAAAAAAAAAAABZBQAAZHJzL2Rvd25yZXYueG1s&#10;UEsFBgAAAAAEAAQA8wAAAGYGAAAAAA==&#10;">
                <v:shape id="Freeform 80" o:spid="_x0000_s1031" style="position:absolute;left:4063;top:-73;width:7087;height:2;visibility:visible;mso-wrap-style:square;v-text-anchor:top" coordsize="708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LwDvwAAANsAAAAPAAAAZHJzL2Rvd25yZXYueG1sRE9Li8Iw&#10;EL4v+B/CCN7W1BUfVNMSFgQPe1n14m1oxrbYTEoT2/rvzcKCt/n4nrPPR9uInjpfO1awmCcgiAtn&#10;ai4VXM6Hzy0IH5ANNo5JwZM85NnkY4+pcQP/Un8KpYgh7FNUUIXQplL6oiKLfu5a4sjdXGcxRNiV&#10;0nQ4xHDbyK8kWUuLNceGClv6rqi4nx5Wgduc+/VKaiov+uoT/aNHWg5Kzaaj3oEINIa3+N99NHH+&#10;Bv5+iQfI7AUAAP//AwBQSwECLQAUAAYACAAAACEA2+H2y+4AAACFAQAAEwAAAAAAAAAAAAAAAAAA&#10;AAAAW0NvbnRlbnRfVHlwZXNdLnhtbFBLAQItABQABgAIAAAAIQBa9CxbvwAAABUBAAALAAAAAAAA&#10;AAAAAAAAAB8BAABfcmVscy8ucmVsc1BLAQItABQABgAIAAAAIQD5oLwDvwAAANsAAAAPAAAAAAAA&#10;AAAAAAAAAAcCAABkcnMvZG93bnJldi54bWxQSwUGAAAAAAMAAwC3AAAA8wIAAAAA&#10;" adj="-11796480,,5400" path="m,l7087,e" filled="f" strokeweight=".1231mm">
                  <v:stroke joinstyle="round"/>
                  <v:formulas/>
                  <v:path arrowok="t" o:connecttype="custom" o:connectlocs="0,0;7087,0" o:connectangles="0,0" textboxrect="0,0,7087,2"/>
                  <v:textbox>
                    <w:txbxContent>
                      <w:p w14:paraId="088CB118" w14:textId="77777777" w:rsidR="00837AA5" w:rsidRDefault="00837AA5" w:rsidP="00837AA5">
                        <w:pPr>
                          <w:ind w:left="0" w:firstLine="320"/>
                          <w:jc w:val="center"/>
                        </w:pPr>
                      </w:p>
                    </w:txbxContent>
                  </v:textbox>
                </v:shape>
                <w10:wrap anchorx="page"/>
              </v:group>
            </w:pict>
          </mc:Fallback>
        </mc:AlternateContent>
      </w:r>
      <w:r w:rsidR="00541FBA" w:rsidRPr="009F2076">
        <w:rPr>
          <w:rFonts w:eastAsiaTheme="minorHAnsi"/>
          <w:noProof/>
          <w:sz w:val="14"/>
          <w:szCs w:val="14"/>
        </w:rPr>
        <w:t xml:space="preserve">The large-scale access of renewable power generation, the prosperity of the carbon market and distributed power generation trading market, and the influx of capital into the power market have created a context in which </w:t>
      </w:r>
      <w:r w:rsidR="009F2076" w:rsidRPr="009F2076">
        <w:rPr>
          <w:rFonts w:eastAsiaTheme="minorHAnsi"/>
          <w:noProof/>
          <w:sz w:val="14"/>
          <w:szCs w:val="14"/>
        </w:rPr>
        <w:t>Micro-Grid</w:t>
      </w:r>
      <w:r w:rsidR="00541FBA" w:rsidRPr="009F2076">
        <w:rPr>
          <w:rFonts w:eastAsiaTheme="minorHAnsi"/>
          <w:noProof/>
          <w:sz w:val="14"/>
          <w:szCs w:val="14"/>
        </w:rPr>
        <w:t xml:space="preserve"> (</w:t>
      </w:r>
      <w:r w:rsidR="009F2076" w:rsidRPr="009F2076">
        <w:rPr>
          <w:rFonts w:hint="eastAsia"/>
          <w:noProof/>
          <w:sz w:val="14"/>
          <w:szCs w:val="14"/>
          <w:lang w:eastAsia="zh-CN"/>
        </w:rPr>
        <w:t>MG</w:t>
      </w:r>
      <w:r w:rsidR="00541FBA" w:rsidRPr="009F2076">
        <w:rPr>
          <w:rFonts w:eastAsiaTheme="minorHAnsi"/>
          <w:noProof/>
          <w:sz w:val="14"/>
          <w:szCs w:val="14"/>
        </w:rPr>
        <w:t xml:space="preserve">s) can be seen as a key technology for promoting renewable energy </w:t>
      </w:r>
      <w:r w:rsidR="00DB07C5" w:rsidRPr="009F2076">
        <w:rPr>
          <w:rFonts w:eastAsiaTheme="minorHAnsi"/>
          <w:noProof/>
          <w:sz w:val="14"/>
          <w:szCs w:val="14"/>
        </w:rPr>
        <w:t>consumption</w:t>
      </w:r>
      <w:r w:rsidR="00541FBA" w:rsidRPr="009F2076">
        <w:rPr>
          <w:rFonts w:eastAsiaTheme="minorHAnsi"/>
          <w:noProof/>
          <w:sz w:val="14"/>
          <w:szCs w:val="14"/>
        </w:rPr>
        <w:t xml:space="preserve">. In this context, it is likely that multiple </w:t>
      </w:r>
      <w:r w:rsidR="009F2076" w:rsidRPr="009F2076">
        <w:rPr>
          <w:rFonts w:hint="eastAsia"/>
          <w:noProof/>
          <w:sz w:val="14"/>
          <w:szCs w:val="14"/>
          <w:lang w:eastAsia="zh-CN"/>
        </w:rPr>
        <w:t>MG</w:t>
      </w:r>
      <w:r w:rsidR="00541FBA" w:rsidRPr="009F2076">
        <w:rPr>
          <w:rFonts w:eastAsiaTheme="minorHAnsi"/>
          <w:noProof/>
          <w:sz w:val="14"/>
          <w:szCs w:val="14"/>
        </w:rPr>
        <w:t xml:space="preserve">s will participate in the market. In light of the inherent unpredictability of wind power and other clean energy sources within each </w:t>
      </w:r>
      <w:r w:rsidR="009F2076" w:rsidRPr="009F2076">
        <w:rPr>
          <w:rFonts w:hint="eastAsia"/>
          <w:noProof/>
          <w:sz w:val="14"/>
          <w:szCs w:val="14"/>
          <w:lang w:eastAsia="zh-CN"/>
        </w:rPr>
        <w:t>MG</w:t>
      </w:r>
      <w:r w:rsidR="00541FBA" w:rsidRPr="009F2076">
        <w:rPr>
          <w:rFonts w:eastAsiaTheme="minorHAnsi"/>
          <w:noProof/>
          <w:sz w:val="14"/>
          <w:szCs w:val="14"/>
        </w:rPr>
        <w:t xml:space="preserve">, </w:t>
      </w:r>
      <w:r w:rsidR="00C36A2D" w:rsidRPr="009F2076">
        <w:rPr>
          <w:rFonts w:eastAsiaTheme="minorHAnsi"/>
          <w:noProof/>
          <w:sz w:val="14"/>
          <w:szCs w:val="14"/>
        </w:rPr>
        <w:t xml:space="preserve">a </w:t>
      </w:r>
      <w:r w:rsidR="00541FBA" w:rsidRPr="009F2076">
        <w:rPr>
          <w:rFonts w:eastAsiaTheme="minorHAnsi"/>
          <w:noProof/>
          <w:sz w:val="14"/>
          <w:szCs w:val="14"/>
        </w:rPr>
        <w:t>multi</w:t>
      </w:r>
      <w:r w:rsidR="009F2076" w:rsidRPr="009F2076">
        <w:rPr>
          <w:rFonts w:hint="eastAsia"/>
          <w:noProof/>
          <w:sz w:val="14"/>
          <w:szCs w:val="14"/>
          <w:lang w:eastAsia="zh-CN"/>
        </w:rPr>
        <w:t xml:space="preserve"> MG</w:t>
      </w:r>
      <w:r w:rsidR="009F2076" w:rsidRPr="009F2076">
        <w:rPr>
          <w:rFonts w:eastAsiaTheme="minorHAnsi"/>
          <w:noProof/>
          <w:sz w:val="14"/>
          <w:szCs w:val="14"/>
        </w:rPr>
        <w:t xml:space="preserve"> </w:t>
      </w:r>
      <w:r w:rsidR="00C36A2D" w:rsidRPr="009F2076">
        <w:rPr>
          <w:rFonts w:eastAsiaTheme="minorHAnsi"/>
          <w:noProof/>
          <w:sz w:val="14"/>
          <w:szCs w:val="14"/>
        </w:rPr>
        <w:t>s</w:t>
      </w:r>
      <w:r w:rsidR="00541FBA" w:rsidRPr="009F2076">
        <w:rPr>
          <w:rFonts w:eastAsiaTheme="minorHAnsi"/>
          <w:noProof/>
          <w:sz w:val="14"/>
          <w:szCs w:val="14"/>
        </w:rPr>
        <w:t xml:space="preserve"> electricity-carbon joint optimization operation method that considers robust market clearing is proposed. This method ensures the economic viability of the multi-</w:t>
      </w:r>
      <w:r w:rsidR="009F2076" w:rsidRPr="009F2076">
        <w:rPr>
          <w:rFonts w:hint="eastAsia"/>
          <w:noProof/>
          <w:sz w:val="14"/>
          <w:szCs w:val="14"/>
          <w:lang w:eastAsia="zh-CN"/>
        </w:rPr>
        <w:t xml:space="preserve"> MG</w:t>
      </w:r>
      <w:r w:rsidR="009F2076" w:rsidRPr="009F2076">
        <w:rPr>
          <w:rFonts w:eastAsiaTheme="minorHAnsi"/>
          <w:noProof/>
          <w:sz w:val="14"/>
          <w:szCs w:val="14"/>
        </w:rPr>
        <w:t xml:space="preserve"> </w:t>
      </w:r>
      <w:r w:rsidR="00C36A2D" w:rsidRPr="009F2076">
        <w:rPr>
          <w:rFonts w:eastAsiaTheme="minorHAnsi"/>
          <w:noProof/>
          <w:sz w:val="14"/>
          <w:szCs w:val="14"/>
        </w:rPr>
        <w:t>s</w:t>
      </w:r>
      <w:r w:rsidR="00541FBA" w:rsidRPr="009F2076">
        <w:rPr>
          <w:rFonts w:eastAsiaTheme="minorHAnsi"/>
          <w:noProof/>
          <w:sz w:val="14"/>
          <w:szCs w:val="14"/>
        </w:rPr>
        <w:t xml:space="preserve"> alliance while adhering to the principles of low-carbon operations and security. The constructed model comprises two layers. The upper layer establishes a robust clearing model of the upper-level electricity-carbon joint market with optimal accruals and benefits based on the marginal pricing theory. The lower layer considers the coupling of electricity-carbon joint trading, establishes </w:t>
      </w:r>
      <w:r w:rsidR="00C36A2D" w:rsidRPr="009F2076">
        <w:rPr>
          <w:rFonts w:eastAsiaTheme="minorHAnsi"/>
          <w:noProof/>
          <w:sz w:val="14"/>
          <w:szCs w:val="14"/>
        </w:rPr>
        <w:t xml:space="preserve">a </w:t>
      </w:r>
      <w:r w:rsidR="00541FBA" w:rsidRPr="009F2076">
        <w:rPr>
          <w:rFonts w:eastAsiaTheme="minorHAnsi"/>
          <w:noProof/>
          <w:sz w:val="14"/>
          <w:szCs w:val="14"/>
        </w:rPr>
        <w:t>multi-</w:t>
      </w:r>
      <w:r w:rsidR="009F2076" w:rsidRPr="009F2076">
        <w:rPr>
          <w:rFonts w:hint="eastAsia"/>
          <w:noProof/>
          <w:sz w:val="14"/>
          <w:szCs w:val="14"/>
          <w:lang w:eastAsia="zh-CN"/>
        </w:rPr>
        <w:t xml:space="preserve"> MG</w:t>
      </w:r>
      <w:r w:rsidR="009F2076" w:rsidRPr="009F2076">
        <w:rPr>
          <w:rFonts w:eastAsiaTheme="minorHAnsi"/>
          <w:noProof/>
          <w:sz w:val="14"/>
          <w:szCs w:val="14"/>
        </w:rPr>
        <w:t xml:space="preserve"> </w:t>
      </w:r>
      <w:r w:rsidR="00C36A2D" w:rsidRPr="009F2076">
        <w:rPr>
          <w:rFonts w:eastAsiaTheme="minorHAnsi"/>
          <w:noProof/>
          <w:sz w:val="14"/>
          <w:szCs w:val="14"/>
        </w:rPr>
        <w:t>s</w:t>
      </w:r>
      <w:r w:rsidR="00541FBA" w:rsidRPr="009F2076">
        <w:rPr>
          <w:rFonts w:eastAsiaTheme="minorHAnsi"/>
          <w:noProof/>
          <w:sz w:val="14"/>
          <w:szCs w:val="14"/>
        </w:rPr>
        <w:t xml:space="preserve"> low-carbon joint optimization model based on the Nash negotiation theory, and proposes an electricity-carbon revenue allocation method based on the contribution degree of the interaction products to realize the reasonable allocation of the revenue of each </w:t>
      </w:r>
      <w:r w:rsidR="009F2076" w:rsidRPr="009F2076">
        <w:rPr>
          <w:rFonts w:eastAsiaTheme="minorHAnsi"/>
          <w:noProof/>
          <w:sz w:val="14"/>
          <w:szCs w:val="14"/>
        </w:rPr>
        <w:t>MG</w:t>
      </w:r>
      <w:r w:rsidR="00541FBA" w:rsidRPr="009F2076">
        <w:rPr>
          <w:rFonts w:eastAsiaTheme="minorHAnsi"/>
          <w:noProof/>
          <w:sz w:val="14"/>
          <w:szCs w:val="14"/>
        </w:rPr>
        <w:t>. In conclusion, the accelerated-adaptive alternating direction multiplier method (AA-ADMM) is put forth as a means of solving the model. The results of the illustrative example serve to corroborate the efficacy of the methodology proposed in this paper</w:t>
      </w:r>
      <w:r w:rsidR="00280537" w:rsidRPr="009F2076">
        <w:rPr>
          <w:rFonts w:eastAsia="Times New Roman" w:cs="Times New Roman"/>
          <w:sz w:val="14"/>
          <w:szCs w:val="14"/>
        </w:rPr>
        <w:t>.</w:t>
      </w:r>
    </w:p>
    <w:p w14:paraId="59743CBE" w14:textId="77777777" w:rsidR="001F0474" w:rsidRPr="009F2076" w:rsidRDefault="001F0474" w:rsidP="0006111F">
      <w:pPr>
        <w:spacing w:before="1" w:line="160" w:lineRule="exact"/>
        <w:ind w:right="238" w:firstLine="280"/>
        <w:rPr>
          <w:rFonts w:eastAsia="Times New Roman" w:cs="Times New Roman"/>
          <w:sz w:val="14"/>
          <w:szCs w:val="14"/>
        </w:rPr>
        <w:sectPr w:rsidR="001F0474" w:rsidRPr="009F2076">
          <w:type w:val="continuous"/>
          <w:pgSz w:w="11920" w:h="15880"/>
          <w:pgMar w:top="620" w:right="640" w:bottom="280" w:left="640" w:header="720" w:footer="720" w:gutter="0"/>
          <w:cols w:num="2" w:space="720" w:equalWidth="0">
            <w:col w:w="1902" w:space="1521"/>
            <w:col w:w="7217"/>
          </w:cols>
        </w:sectPr>
      </w:pPr>
    </w:p>
    <w:p w14:paraId="5B4B2CA6" w14:textId="7862A4E5" w:rsidR="001F0474" w:rsidRPr="009F2076" w:rsidRDefault="00055FE6">
      <w:pPr>
        <w:spacing w:line="200" w:lineRule="exact"/>
        <w:ind w:firstLine="320"/>
        <w:rPr>
          <w:sz w:val="20"/>
          <w:szCs w:val="20"/>
        </w:rPr>
      </w:pPr>
      <w:r w:rsidRPr="009F2076">
        <w:rPr>
          <w:rFonts w:eastAsiaTheme="minorHAnsi"/>
          <w:noProof/>
        </w:rPr>
        <mc:AlternateContent>
          <mc:Choice Requires="wpg">
            <w:drawing>
              <wp:anchor distT="0" distB="0" distL="114300" distR="114300" simplePos="0" relativeHeight="251659776" behindDoc="1" locked="0" layoutInCell="1" allowOverlap="1" wp14:anchorId="7ED5B6D2" wp14:editId="2D0D248C">
                <wp:simplePos x="0" y="0"/>
                <wp:positionH relativeFrom="page">
                  <wp:posOffset>475615</wp:posOffset>
                </wp:positionH>
                <wp:positionV relativeFrom="paragraph">
                  <wp:posOffset>55880</wp:posOffset>
                </wp:positionV>
                <wp:extent cx="6604635" cy="1270"/>
                <wp:effectExtent l="0" t="0" r="0" b="0"/>
                <wp:wrapNone/>
                <wp:docPr id="12"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04635" cy="1270"/>
                          <a:chOff x="752" y="350"/>
                          <a:chExt cx="10401" cy="2"/>
                        </a:xfrm>
                      </wpg:grpSpPr>
                      <wps:wsp>
                        <wps:cNvPr id="15" name="Freeform 78"/>
                        <wps:cNvSpPr>
                          <a:spLocks/>
                        </wps:cNvSpPr>
                        <wps:spPr bwMode="auto">
                          <a:xfrm>
                            <a:off x="752" y="350"/>
                            <a:ext cx="10401" cy="2"/>
                          </a:xfrm>
                          <a:custGeom>
                            <a:avLst/>
                            <a:gdLst>
                              <a:gd name="T0" fmla="+- 0 752 752"/>
                              <a:gd name="T1" fmla="*/ T0 w 10401"/>
                              <a:gd name="T2" fmla="+- 0 11153 752"/>
                              <a:gd name="T3" fmla="*/ T2 w 10401"/>
                            </a:gdLst>
                            <a:ahLst/>
                            <a:cxnLst>
                              <a:cxn ang="0">
                                <a:pos x="T1" y="0"/>
                              </a:cxn>
                              <a:cxn ang="0">
                                <a:pos x="T3" y="0"/>
                              </a:cxn>
                            </a:cxnLst>
                            <a:rect l="0" t="0" r="r" b="b"/>
                            <a:pathLst>
                              <a:path w="10401">
                                <a:moveTo>
                                  <a:pt x="0" y="0"/>
                                </a:moveTo>
                                <a:lnTo>
                                  <a:pt x="10401" y="0"/>
                                </a:lnTo>
                              </a:path>
                            </a:pathLst>
                          </a:custGeom>
                          <a:noFill/>
                          <a:ln w="443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409FBDE" w14:textId="77777777" w:rsidR="00837AA5" w:rsidRDefault="00837AA5" w:rsidP="00837AA5">
                              <w:pPr>
                                <w:ind w:left="0" w:firstLine="320"/>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D5B6D2" id="Group 77" o:spid="_x0000_s1032" style="position:absolute;left:0;text-align:left;margin-left:37.45pt;margin-top:4.4pt;width:520.05pt;height:.1pt;z-index:-251656704;mso-position-horizontal-relative:page" coordorigin="752,350" coordsize="104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XV/+gIAAOwGAAAOAAAAZHJzL2Uyb0RvYy54bWykVdtu3CAQfa/Uf0A8tkp82VtqxRtVualS&#10;2kbK9gMwxhcVAwV2venXdwB742waVUpXWmvwDDOHM4fx+cW+42jHtGmlyHFyGmPEBJVlK+oc/9jc&#10;nJxhZCwRJeFSsBw/MoMv1u/fnfcqY6lsJC+ZRpBEmKxXOW6sVVkUGdqwjphTqZgAZyV1RywsdR2V&#10;mvSQveNRGsfLqJe6VFpSZgy8vQpOvPb5q4pR+72qDLOI5xiwWf/U/lm4Z7Q+J1mtiWpaOsAgb0DR&#10;kVZA0UOqK2IJ2ur2RaqupVoaWdlTKrtIVlVLmT8DnCaJj05zq+VW+bPUWV+rA01A7RFPb05Lv+1u&#10;tXpQ9zqgB/NO0p8GeIl6VWdTv1vXIRgV/VdZQj/J1kp/8H2lO5cCjoT2nt/HA79sbxGFl8tlPF/O&#10;FhhR8CXpaqCfNtAjt2m1SDEC12xx8FwPW5N4HidhY+qaFpEsVPQoB1Su6yAj88SU+T+mHhqimG+A&#10;cUzca9SWgBxOIEgHp7/RjDltotWZA+WqQ9jIpplSOfG4MAOM/5PEF3yMRL7KBsno1thbJn0vyO7O&#10;2KDwEizf4XKAvoHbUHUcxP7xBMUISrn/cB8OQUB5CPoQoU2MehQqDznHVNC1SaokSRazvyWbjWEu&#10;WTpNBt2sR4SkGUHTvRhQg4WImyix15qSxsllA+hGkUEGCHInfCUWih/Hhj1DCQ2j4nhIaIxgSBSB&#10;FEWsQ+ZKOBP1IAQvSvemkzu2kd5nj+QPVZ68XEyjhjZOcAU/bHElvMoPZR3aSW+FvGk5943gwoGZ&#10;z+FmOQRG8rZ0Tr/QdXHJNdoRNwD9b7g+z8Jg0IjSJ2sYKa8H25KWBxuKc2AXLluQbtC63Rd7fyNm&#10;o/oLWT6CsLUMgxY+DGA0Uv/GqIchm2Pza0s0w4h/EXA3PyXzuZvKfjFfrFJY6KmnmHqIoJAqxxaD&#10;GJx5acMk3yrd1g1USjwBQn6GqVS1TvoecUA1LGA8eMuPVLCezezp2kc9faTWfwAAAP//AwBQSwME&#10;FAAGAAgAAAAhAL9QkyHeAAAABwEAAA8AAABkcnMvZG93bnJldi54bWxMj0FLw0AUhO+C/2F5gje7&#10;WbXapnkppainItgK0ttr9jUJze6G7DZJ/73bkx6HGWa+yZajaUTPna+dRVCTBATbwunalgjfu/eH&#10;GQgfyGpqnGWEC3tY5rc3GaXaDfaL+20oRSyxPiWEKoQ2ldIXFRvyE9eyjd7RdYZClF0pdUdDLDeN&#10;fEySF2motnGhopbXFRen7dkgfAw0rJ7UW785HdeX/W76+bNRjHh/N64WIAKP4S8MV/yIDnlkOriz&#10;1V40CK/P85hEmMUDV1upafx2QJgnIPNM/ufPfwEAAP//AwBQSwECLQAUAAYACAAAACEAtoM4kv4A&#10;AADhAQAAEwAAAAAAAAAAAAAAAAAAAAAAW0NvbnRlbnRfVHlwZXNdLnhtbFBLAQItABQABgAIAAAA&#10;IQA4/SH/1gAAAJQBAAALAAAAAAAAAAAAAAAAAC8BAABfcmVscy8ucmVsc1BLAQItABQABgAIAAAA&#10;IQD76XV/+gIAAOwGAAAOAAAAAAAAAAAAAAAAAC4CAABkcnMvZTJvRG9jLnhtbFBLAQItABQABgAI&#10;AAAAIQC/UJMh3gAAAAcBAAAPAAAAAAAAAAAAAAAAAFQFAABkcnMvZG93bnJldi54bWxQSwUGAAAA&#10;AAQABADzAAAAXwYAAAAA&#10;">
                <v:shape id="Freeform 78" o:spid="_x0000_s1033" style="position:absolute;left:752;top:350;width:10401;height:2;visibility:visible;mso-wrap-style:square;v-text-anchor:top" coordsize="1040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ZLYwAAAANsAAAAPAAAAZHJzL2Rvd25yZXYueG1sRE9Ni8Iw&#10;EL0v+B/CCN7WVMEq1ShSULx4WF1YvI3N2FSbSWmi1n+/WVjwNo/3OYtVZ2vxoNZXjhWMhgkI4sLp&#10;iksF38fN5wyED8gaa8ek4EUeVsvexwIz7Z78RY9DKEUMYZ+hAhNCk0npC0MW/dA1xJG7uNZiiLAt&#10;pW7xGcNtLcdJkkqLFccGgw3lhorb4W4V3I/ba76fmPXmPDWpSVI+5f5HqUG/W89BBOrCW/zv3uk4&#10;fwJ/v8QD5PIXAAD//wMAUEsBAi0AFAAGAAgAAAAhANvh9svuAAAAhQEAABMAAAAAAAAAAAAAAAAA&#10;AAAAAFtDb250ZW50X1R5cGVzXS54bWxQSwECLQAUAAYACAAAACEAWvQsW78AAAAVAQAACwAAAAAA&#10;AAAAAAAAAAAfAQAAX3JlbHMvLnJlbHNQSwECLQAUAAYACAAAACEAqOGS2MAAAADbAAAADwAAAAAA&#10;AAAAAAAAAAAHAgAAZHJzL2Rvd25yZXYueG1sUEsFBgAAAAADAAMAtwAAAPQCAAAAAA==&#10;" adj="-11796480,,5400" path="m,l10401,e" filled="f" strokeweight=".1232mm">
                  <v:stroke joinstyle="round"/>
                  <v:formulas/>
                  <v:path arrowok="t" o:connecttype="custom" o:connectlocs="0,0;10401,0" o:connectangles="0,0" textboxrect="0,0,10401,2"/>
                  <v:textbox>
                    <w:txbxContent>
                      <w:p w14:paraId="1409FBDE" w14:textId="77777777" w:rsidR="00837AA5" w:rsidRDefault="00837AA5" w:rsidP="00837AA5">
                        <w:pPr>
                          <w:ind w:left="0" w:firstLine="320"/>
                          <w:jc w:val="center"/>
                        </w:pPr>
                      </w:p>
                    </w:txbxContent>
                  </v:textbox>
                </v:shape>
                <w10:wrap anchorx="page"/>
              </v:group>
            </w:pict>
          </mc:Fallback>
        </mc:AlternateContent>
      </w:r>
    </w:p>
    <w:p w14:paraId="6DFCBE29" w14:textId="77777777" w:rsidR="001F0474" w:rsidRPr="009F2076" w:rsidRDefault="001F0474">
      <w:pPr>
        <w:spacing w:before="2" w:line="260" w:lineRule="exact"/>
        <w:ind w:firstLine="520"/>
        <w:rPr>
          <w:sz w:val="26"/>
          <w:szCs w:val="26"/>
        </w:rPr>
      </w:pPr>
    </w:p>
    <w:p w14:paraId="14180D47" w14:textId="77777777" w:rsidR="001F0474" w:rsidRPr="009F2076" w:rsidRDefault="001F0474">
      <w:pPr>
        <w:spacing w:line="260" w:lineRule="exact"/>
        <w:ind w:firstLine="520"/>
        <w:rPr>
          <w:sz w:val="26"/>
          <w:szCs w:val="26"/>
        </w:rPr>
        <w:sectPr w:rsidR="001F0474" w:rsidRPr="009F2076">
          <w:type w:val="continuous"/>
          <w:pgSz w:w="11920" w:h="15880"/>
          <w:pgMar w:top="620" w:right="640" w:bottom="280" w:left="640" w:header="720" w:footer="720" w:gutter="0"/>
          <w:cols w:space="720"/>
        </w:sectPr>
      </w:pPr>
    </w:p>
    <w:p w14:paraId="27D117E4" w14:textId="77777777" w:rsidR="001F0474" w:rsidRPr="009F2076" w:rsidRDefault="001A0BA2" w:rsidP="004A45DA">
      <w:pPr>
        <w:pStyle w:val="1"/>
      </w:pPr>
      <w:r w:rsidRPr="009F2076">
        <w:t xml:space="preserve">1. </w:t>
      </w:r>
      <w:r w:rsidR="00857DAA" w:rsidRPr="009F2076">
        <w:t>Introduction</w:t>
      </w:r>
    </w:p>
    <w:p w14:paraId="651DEFCE" w14:textId="77777777" w:rsidR="00D00CE2" w:rsidRDefault="00D00CE2" w:rsidP="00612FB1">
      <w:pPr>
        <w:ind w:firstLine="320"/>
        <w:rPr>
          <w:rFonts w:cs="Times New Roman"/>
          <w:szCs w:val="16"/>
          <w:lang w:eastAsia="zh-CN"/>
        </w:rPr>
      </w:pPr>
    </w:p>
    <w:p w14:paraId="4394A6C8" w14:textId="78621072" w:rsidR="00630136" w:rsidRPr="009F2076" w:rsidRDefault="00BD198F" w:rsidP="00612FB1">
      <w:pPr>
        <w:ind w:firstLine="320"/>
        <w:rPr>
          <w:rFonts w:eastAsia="Times New Roman" w:cs="Times New Roman"/>
          <w:szCs w:val="16"/>
        </w:rPr>
      </w:pPr>
      <w:r w:rsidRPr="009F2076">
        <w:rPr>
          <w:rFonts w:eastAsia="Times New Roman" w:cs="Times New Roman"/>
          <w:szCs w:val="16"/>
        </w:rPr>
        <w:t xml:space="preserve">As the proportion of renewable energy generation increases and flexible resources, such as distributed energy storage and electric vehicles, become more widely available, the discrepancy between the spatial and temporal characteristics of power system demand and supply is becoming increasingly pronounced. For this reason, </w:t>
      </w:r>
      <w:r w:rsidR="009F2076" w:rsidRPr="009F2076">
        <w:rPr>
          <w:rFonts w:eastAsia="Times New Roman" w:cs="Times New Roman"/>
          <w:szCs w:val="16"/>
        </w:rPr>
        <w:t>Micro-Grid</w:t>
      </w:r>
      <w:r w:rsidRPr="009F2076">
        <w:rPr>
          <w:rFonts w:eastAsia="Times New Roman" w:cs="Times New Roman"/>
          <w:szCs w:val="16"/>
        </w:rPr>
        <w:t xml:space="preserve"> (</w:t>
      </w:r>
      <w:r w:rsidR="009F2076" w:rsidRPr="009F2076">
        <w:rPr>
          <w:rFonts w:eastAsia="Times New Roman" w:cs="Times New Roman"/>
          <w:szCs w:val="16"/>
        </w:rPr>
        <w:t>MG</w:t>
      </w:r>
      <w:r w:rsidR="000A24B7" w:rsidRPr="009F2076">
        <w:rPr>
          <w:rFonts w:eastAsia="Times New Roman" w:cs="Times New Roman"/>
          <w:szCs w:val="16"/>
        </w:rPr>
        <w:t>s</w:t>
      </w:r>
      <w:r w:rsidRPr="009F2076">
        <w:rPr>
          <w:rFonts w:eastAsia="Times New Roman" w:cs="Times New Roman"/>
          <w:szCs w:val="16"/>
        </w:rPr>
        <w:t>), which utilize advanced communication technologies to effectively aggregate distributed power sources, controllable loads, and energy storage in order to respond flexibly to scheduling commands and participate in power market transactions, have emerged as a solution [2</w:t>
      </w:r>
      <w:r w:rsidR="00DF586F" w:rsidRPr="009F2076">
        <w:rPr>
          <w:rFonts w:eastAsia="Times New Roman" w:cs="Times New Roman"/>
          <w:szCs w:val="16"/>
        </w:rPr>
        <w:t>-</w:t>
      </w:r>
      <w:r w:rsidRPr="009F2076">
        <w:rPr>
          <w:rFonts w:eastAsia="Times New Roman" w:cs="Times New Roman"/>
          <w:szCs w:val="16"/>
        </w:rPr>
        <w:t>3]</w:t>
      </w:r>
      <w:r w:rsidR="00630136" w:rsidRPr="009F2076">
        <w:rPr>
          <w:rFonts w:eastAsia="Times New Roman" w:cs="Times New Roman"/>
          <w:szCs w:val="16"/>
        </w:rPr>
        <w:t>.</w:t>
      </w:r>
    </w:p>
    <w:p w14:paraId="7AB195BD" w14:textId="66E36247" w:rsidR="00630136" w:rsidRPr="009F2076" w:rsidRDefault="00151280" w:rsidP="009727AF">
      <w:pPr>
        <w:ind w:firstLine="480"/>
        <w:rPr>
          <w:rFonts w:eastAsia="Times New Roman" w:cs="Times New Roman"/>
          <w:szCs w:val="16"/>
        </w:rPr>
      </w:pPr>
      <w:r w:rsidRPr="009F2076">
        <w:rPr>
          <w:rFonts w:ascii="宋体" w:eastAsia="宋体" w:hAnsi="宋体" w:cs="宋体"/>
          <w:noProof/>
          <w:sz w:val="24"/>
          <w:szCs w:val="24"/>
          <w:lang w:eastAsia="zh-CN"/>
        </w:rPr>
        <mc:AlternateContent>
          <mc:Choice Requires="wps">
            <w:drawing>
              <wp:anchor distT="45720" distB="45720" distL="114300" distR="114300" simplePos="0" relativeHeight="251662848" behindDoc="0" locked="0" layoutInCell="1" allowOverlap="1" wp14:anchorId="5C50D24C" wp14:editId="3B641148">
                <wp:simplePos x="0" y="0"/>
                <wp:positionH relativeFrom="margin">
                  <wp:posOffset>73152</wp:posOffset>
                </wp:positionH>
                <wp:positionV relativeFrom="paragraph">
                  <wp:posOffset>3539059</wp:posOffset>
                </wp:positionV>
                <wp:extent cx="3306445" cy="475615"/>
                <wp:effectExtent l="0" t="0" r="8255" b="635"/>
                <wp:wrapSquare wrapText="bothSides"/>
                <wp:docPr id="10"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6445" cy="475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8D8158" w14:textId="6970D803" w:rsidR="00A60915" w:rsidRPr="00C16D8F" w:rsidRDefault="00A60915" w:rsidP="007046C0">
                            <w:pPr>
                              <w:spacing w:before="42" w:line="240" w:lineRule="auto"/>
                              <w:ind w:left="0" w:firstLineChars="0" w:firstLine="0"/>
                              <w:rPr>
                                <w:rFonts w:cs="Times New Roman"/>
                                <w:w w:val="111"/>
                                <w:szCs w:val="16"/>
                                <w:u w:val="single"/>
                                <w:lang w:eastAsia="zh-CN"/>
                              </w:rPr>
                            </w:pPr>
                            <w:r w:rsidRPr="00C16D8F">
                              <w:rPr>
                                <w:rFonts w:cs="Times New Roman" w:hint="eastAsia"/>
                                <w:w w:val="111"/>
                                <w:szCs w:val="16"/>
                                <w:u w:val="single"/>
                                <w:lang w:eastAsia="zh-CN"/>
                              </w:rPr>
                              <w:t xml:space="preserve"> </w:t>
                            </w:r>
                            <w:r w:rsidRPr="00C16D8F">
                              <w:rPr>
                                <w:rFonts w:cs="Times New Roman"/>
                                <w:w w:val="111"/>
                                <w:szCs w:val="16"/>
                                <w:u w:val="single"/>
                                <w:lang w:eastAsia="zh-CN"/>
                              </w:rPr>
                              <w:t xml:space="preserve">            </w:t>
                            </w:r>
                          </w:p>
                          <w:p w14:paraId="6EDB1218" w14:textId="3912AFC7" w:rsidR="00A60915" w:rsidRPr="001900D2" w:rsidRDefault="00A60915" w:rsidP="001900D2">
                            <w:pPr>
                              <w:pStyle w:val="13"/>
                              <w:ind w:left="0"/>
                              <w:rPr>
                                <w:rFonts w:eastAsiaTheme="minorEastAsia"/>
                                <w:lang w:eastAsia="zh-CN"/>
                              </w:rPr>
                            </w:pPr>
                            <w:r w:rsidRPr="00C16D8F">
                              <w:rPr>
                                <w:w w:val="111"/>
                              </w:rPr>
                              <w:t>Corresponding</w:t>
                            </w:r>
                            <w:r w:rsidRPr="00C16D8F">
                              <w:rPr>
                                <w:spacing w:val="9"/>
                                <w:w w:val="111"/>
                              </w:rPr>
                              <w:t xml:space="preserve"> </w:t>
                            </w:r>
                            <w:r w:rsidRPr="00C16D8F">
                              <w:rPr>
                                <w:w w:val="116"/>
                              </w:rPr>
                              <w:t>author.</w:t>
                            </w:r>
                            <w:r w:rsidR="001900D2">
                              <w:rPr>
                                <w:rFonts w:eastAsiaTheme="minorEastAsia" w:hint="eastAsia"/>
                                <w:w w:val="116"/>
                                <w:lang w:eastAsia="zh-CN"/>
                              </w:rPr>
                              <w:t xml:space="preserve"> Wang Lei</w:t>
                            </w:r>
                          </w:p>
                          <w:p w14:paraId="6552180E" w14:textId="160AC2BD" w:rsidR="00A60915" w:rsidRPr="00C16D8F" w:rsidRDefault="00A60915" w:rsidP="007046C0">
                            <w:pPr>
                              <w:ind w:left="0" w:firstLineChars="0" w:firstLine="0"/>
                              <w:rPr>
                                <w:rFonts w:eastAsia="Times New Roman" w:cs="Times New Roman"/>
                                <w:szCs w:val="16"/>
                              </w:rPr>
                            </w:pPr>
                            <w:r w:rsidRPr="00C16D8F">
                              <w:rPr>
                                <w:rFonts w:eastAsia="Times New Roman" w:cs="Times New Roman"/>
                                <w:szCs w:val="16"/>
                              </w:rPr>
                              <w:t>E-mail</w:t>
                            </w:r>
                            <w:r w:rsidRPr="00C16D8F">
                              <w:rPr>
                                <w:rFonts w:eastAsia="Times New Roman" w:cs="Times New Roman"/>
                                <w:spacing w:val="17"/>
                                <w:szCs w:val="16"/>
                              </w:rPr>
                              <w:t xml:space="preserve"> </w:t>
                            </w:r>
                            <w:r w:rsidRPr="00C16D8F">
                              <w:rPr>
                                <w:rFonts w:eastAsia="Times New Roman" w:cs="Times New Roman"/>
                                <w:szCs w:val="16"/>
                              </w:rPr>
                              <w:t>addresses:</w:t>
                            </w:r>
                            <w:r w:rsidR="001900D2">
                              <w:rPr>
                                <w:rFonts w:cs="Times New Roman" w:hint="eastAsia"/>
                                <w:szCs w:val="16"/>
                                <w:lang w:eastAsia="zh-CN"/>
                              </w:rPr>
                              <w:t xml:space="preserve"> </w:t>
                            </w:r>
                            <w:hyperlink r:id="rId14" w:history="1">
                              <w:r w:rsidR="001900D2" w:rsidRPr="00E7796C">
                                <w:rPr>
                                  <w:rStyle w:val="a9"/>
                                  <w:rFonts w:cs="Times New Roman" w:hint="eastAsia"/>
                                  <w:w w:val="111"/>
                                  <w:szCs w:val="16"/>
                                  <w:lang w:eastAsia="zh-CN"/>
                                </w:rPr>
                                <w:t>wanglei818818@sina.cn</w:t>
                              </w:r>
                            </w:hyperlink>
                          </w:p>
                          <w:p w14:paraId="49321439" w14:textId="77777777" w:rsidR="00A60915" w:rsidRPr="001900D2" w:rsidRDefault="00A60915" w:rsidP="007046C0">
                            <w:pPr>
                              <w:pStyle w:val="FigureCaption"/>
                              <w:ind w:firstLineChars="0" w:firstLine="0"/>
                              <w:rPr>
                                <w:lang w:eastAsia="zh-CN"/>
                              </w:rPr>
                            </w:pP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C50D24C" id="_x0000_t202" coordsize="21600,21600" o:spt="202" path="m,l,21600r21600,l21600,xe">
                <v:stroke joinstyle="miter"/>
                <v:path gradientshapeok="t" o:connecttype="rect"/>
              </v:shapetype>
              <v:shape id="文本框 217" o:spid="_x0000_s1034" type="#_x0000_t202" style="position:absolute;left:0;text-align:left;margin-left:5.75pt;margin-top:278.65pt;width:260.35pt;height:37.45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WJs9QEAAMkDAAAOAAAAZHJzL2Uyb0RvYy54bWysU9tu2zAMfR+wfxD0vjhpk2wz4hRdigwD&#10;ugvQ9QNkWbaFyaJGKbGzrx8lO2m3vg3zg0BS1CHPIb25GTrDjgq9BlvwxWzOmbISKm2bgj9+3795&#10;x5kPwlbCgFUFPynPb7avX216l6sraMFUChmBWJ/3ruBtCC7PMi9b1Qk/A6csXdaAnQjkYpNVKHpC&#10;70x2NZ+vsx6wcghSeU/Ru/GSbxN+XSsZvta1V4GZglNvIZ2YzjKe2XYj8gaFa7Wc2hD/0EUntKWi&#10;F6g7EQQ7oH4B1WmJ4KEOMwldBnWtpUociM1i/hebh1Y4lbiQON5dZPL/D1Z+OT64b8jC8AEGGmAi&#10;4d09yB+eWdi1wjbqFhH6VomKCi+iZFnvfD49jVL73EeQsv8MFQ1ZHAIkoKHGLqpCPBmh0wBOF9HV&#10;EJik4PX1fL1crjiTdLd8u1ovVqmEyM+vHfrwUUHHolFwpKEmdHG89yF2I/JzSizmwehqr41JDjbl&#10;ziA7ClqAffom9D/SjI3JFuKzETFGEs3IbOQYhnJguqIuI0RkXUJ1It4I417Rf0BGC/iLs552quD+&#10;50Gg4sx8sqTd+8VyGZcwOWTg82h5jgorCaLggbPR3IVxYQ8OddNShXFKFm5J51onCZ66mdqmfUnK&#10;TLsdF/K5n7Ke/sDtbwAAAP//AwBQSwMEFAAGAAgAAAAhAL2hoZbfAAAACgEAAA8AAABkcnMvZG93&#10;bnJldi54bWxMj8FuwjAMhu+TeIfISLuNlLKyqWuKEGKHnabBLtzSxms7GqdKAnQ8/cxpu/mXP/3+&#10;XKxG24sz+tA5UjCfJSCQamc6ahR87l8fnkGEqMno3hEq+MEAq3JyV+jcuAt94HkXG8ElFHKtoI1x&#10;yKUMdYtWh5kbkHj35bzVkaNvpPH6wuW2l2mSLKXVHfGFVg+4abE+7k5WwdvBv28PIbm6tIqb7/ro&#10;9lf5qNT9dFy/gIg4xj8YbvqsDiU7Ve5EJoie8zxjUkGWPS1AMJAt0hREpWB5G2RZyP8vlL8AAAD/&#10;/wMAUEsBAi0AFAAGAAgAAAAhALaDOJL+AAAA4QEAABMAAAAAAAAAAAAAAAAAAAAAAFtDb250ZW50&#10;X1R5cGVzXS54bWxQSwECLQAUAAYACAAAACEAOP0h/9YAAACUAQAACwAAAAAAAAAAAAAAAAAvAQAA&#10;X3JlbHMvLnJlbHNQSwECLQAUAAYACAAAACEArw1ibPUBAADJAwAADgAAAAAAAAAAAAAAAAAuAgAA&#10;ZHJzL2Uyb0RvYy54bWxQSwECLQAUAAYACAAAACEAvaGhlt8AAAAKAQAADwAAAAAAAAAAAAAAAABP&#10;BAAAZHJzL2Rvd25yZXYueG1sUEsFBgAAAAAEAAQA8wAAAFsFAAAAAA==&#10;" stroked="f">
                <v:textbox inset=",0,,0">
                  <w:txbxContent>
                    <w:p w14:paraId="6F8D8158" w14:textId="6970D803" w:rsidR="00A60915" w:rsidRPr="00C16D8F" w:rsidRDefault="00A60915" w:rsidP="007046C0">
                      <w:pPr>
                        <w:spacing w:before="42" w:line="240" w:lineRule="auto"/>
                        <w:ind w:left="0" w:firstLineChars="0" w:firstLine="0"/>
                        <w:rPr>
                          <w:rFonts w:cs="Times New Roman"/>
                          <w:w w:val="111"/>
                          <w:szCs w:val="16"/>
                          <w:u w:val="single"/>
                          <w:lang w:eastAsia="zh-CN"/>
                        </w:rPr>
                      </w:pPr>
                      <w:r w:rsidRPr="00C16D8F">
                        <w:rPr>
                          <w:rFonts w:cs="Times New Roman" w:hint="eastAsia"/>
                          <w:w w:val="111"/>
                          <w:szCs w:val="16"/>
                          <w:u w:val="single"/>
                          <w:lang w:eastAsia="zh-CN"/>
                        </w:rPr>
                        <w:t xml:space="preserve"> </w:t>
                      </w:r>
                      <w:r w:rsidRPr="00C16D8F">
                        <w:rPr>
                          <w:rFonts w:cs="Times New Roman"/>
                          <w:w w:val="111"/>
                          <w:szCs w:val="16"/>
                          <w:u w:val="single"/>
                          <w:lang w:eastAsia="zh-CN"/>
                        </w:rPr>
                        <w:t xml:space="preserve">            </w:t>
                      </w:r>
                    </w:p>
                    <w:p w14:paraId="6EDB1218" w14:textId="3912AFC7" w:rsidR="00A60915" w:rsidRPr="001900D2" w:rsidRDefault="00A60915" w:rsidP="001900D2">
                      <w:pPr>
                        <w:pStyle w:val="13"/>
                        <w:ind w:left="0"/>
                        <w:rPr>
                          <w:rFonts w:eastAsiaTheme="minorEastAsia"/>
                          <w:lang w:eastAsia="zh-CN"/>
                        </w:rPr>
                      </w:pPr>
                      <w:r w:rsidRPr="00C16D8F">
                        <w:rPr>
                          <w:w w:val="111"/>
                        </w:rPr>
                        <w:t>Corresponding</w:t>
                      </w:r>
                      <w:r w:rsidRPr="00C16D8F">
                        <w:rPr>
                          <w:spacing w:val="9"/>
                          <w:w w:val="111"/>
                        </w:rPr>
                        <w:t xml:space="preserve"> </w:t>
                      </w:r>
                      <w:r w:rsidRPr="00C16D8F">
                        <w:rPr>
                          <w:w w:val="116"/>
                        </w:rPr>
                        <w:t>author.</w:t>
                      </w:r>
                      <w:r w:rsidR="001900D2">
                        <w:rPr>
                          <w:rFonts w:eastAsiaTheme="minorEastAsia" w:hint="eastAsia"/>
                          <w:w w:val="116"/>
                          <w:lang w:eastAsia="zh-CN"/>
                        </w:rPr>
                        <w:t xml:space="preserve"> Wang Lei</w:t>
                      </w:r>
                    </w:p>
                    <w:p w14:paraId="6552180E" w14:textId="160AC2BD" w:rsidR="00A60915" w:rsidRPr="00C16D8F" w:rsidRDefault="00A60915" w:rsidP="007046C0">
                      <w:pPr>
                        <w:ind w:left="0" w:firstLineChars="0" w:firstLine="0"/>
                        <w:rPr>
                          <w:rFonts w:eastAsia="Times New Roman" w:cs="Times New Roman"/>
                          <w:szCs w:val="16"/>
                        </w:rPr>
                      </w:pPr>
                      <w:r w:rsidRPr="00C16D8F">
                        <w:rPr>
                          <w:rFonts w:eastAsia="Times New Roman" w:cs="Times New Roman"/>
                          <w:szCs w:val="16"/>
                        </w:rPr>
                        <w:t>E-mail</w:t>
                      </w:r>
                      <w:r w:rsidRPr="00C16D8F">
                        <w:rPr>
                          <w:rFonts w:eastAsia="Times New Roman" w:cs="Times New Roman"/>
                          <w:spacing w:val="17"/>
                          <w:szCs w:val="16"/>
                        </w:rPr>
                        <w:t xml:space="preserve"> </w:t>
                      </w:r>
                      <w:r w:rsidRPr="00C16D8F">
                        <w:rPr>
                          <w:rFonts w:eastAsia="Times New Roman" w:cs="Times New Roman"/>
                          <w:szCs w:val="16"/>
                        </w:rPr>
                        <w:t>addresses:</w:t>
                      </w:r>
                      <w:r w:rsidR="001900D2">
                        <w:rPr>
                          <w:rFonts w:cs="Times New Roman" w:hint="eastAsia"/>
                          <w:szCs w:val="16"/>
                          <w:lang w:eastAsia="zh-CN"/>
                        </w:rPr>
                        <w:t xml:space="preserve"> </w:t>
                      </w:r>
                      <w:hyperlink r:id="rId15" w:history="1">
                        <w:r w:rsidR="001900D2" w:rsidRPr="00E7796C">
                          <w:rPr>
                            <w:rStyle w:val="a9"/>
                            <w:rFonts w:cs="Times New Roman" w:hint="eastAsia"/>
                            <w:w w:val="111"/>
                            <w:szCs w:val="16"/>
                            <w:lang w:eastAsia="zh-CN"/>
                          </w:rPr>
                          <w:t>wanglei818818@sina.cn</w:t>
                        </w:r>
                      </w:hyperlink>
                    </w:p>
                    <w:p w14:paraId="49321439" w14:textId="77777777" w:rsidR="00A60915" w:rsidRPr="001900D2" w:rsidRDefault="00A60915" w:rsidP="007046C0">
                      <w:pPr>
                        <w:pStyle w:val="FigureCaption"/>
                        <w:ind w:firstLineChars="0" w:firstLine="0"/>
                        <w:rPr>
                          <w:lang w:eastAsia="zh-CN"/>
                        </w:rPr>
                      </w:pPr>
                    </w:p>
                  </w:txbxContent>
                </v:textbox>
                <w10:wrap type="square" anchorx="margin"/>
              </v:shape>
            </w:pict>
          </mc:Fallback>
        </mc:AlternateContent>
      </w:r>
      <w:r w:rsidR="00D05E30" w:rsidRPr="009F2076">
        <w:rPr>
          <w:rFonts w:eastAsia="Times New Roman" w:cs="Times New Roman"/>
          <w:szCs w:val="16"/>
        </w:rPr>
        <w:t>There are not only spatial and temporal complementary characteristics of electricity and power among multi-</w:t>
      </w:r>
      <w:r w:rsidR="009F2076" w:rsidRPr="009F2076">
        <w:rPr>
          <w:rFonts w:eastAsia="Times New Roman" w:cs="Times New Roman"/>
          <w:szCs w:val="16"/>
        </w:rPr>
        <w:t>MG</w:t>
      </w:r>
      <w:r w:rsidR="00D05E30" w:rsidRPr="009F2076">
        <w:rPr>
          <w:rFonts w:eastAsia="Times New Roman" w:cs="Times New Roman"/>
          <w:szCs w:val="16"/>
        </w:rPr>
        <w:t>s in regional power grids, but also there are interest associations and conflicts among multi-</w:t>
      </w:r>
      <w:r w:rsidR="009F2076" w:rsidRPr="009F2076">
        <w:rPr>
          <w:rFonts w:eastAsia="Times New Roman" w:cs="Times New Roman"/>
          <w:szCs w:val="16"/>
        </w:rPr>
        <w:t>MG</w:t>
      </w:r>
      <w:r w:rsidR="000A24B7" w:rsidRPr="009F2076">
        <w:rPr>
          <w:rFonts w:eastAsia="Times New Roman" w:cs="Times New Roman"/>
          <w:szCs w:val="16"/>
        </w:rPr>
        <w:t>s</w:t>
      </w:r>
      <w:r w:rsidR="00D05E30" w:rsidRPr="009F2076">
        <w:rPr>
          <w:rFonts w:eastAsia="Times New Roman" w:cs="Times New Roman"/>
          <w:szCs w:val="16"/>
        </w:rPr>
        <w:t xml:space="preserve"> decision makers</w:t>
      </w:r>
      <w:r w:rsidR="000F487C" w:rsidRPr="009F2076">
        <w:rPr>
          <w:rFonts w:eastAsia="Times New Roman" w:cs="Times New Roman"/>
          <w:szCs w:val="16"/>
        </w:rPr>
        <w:t xml:space="preserve"> </w:t>
      </w:r>
      <w:r w:rsidR="00D05E30" w:rsidRPr="009F2076">
        <w:rPr>
          <w:rFonts w:eastAsia="Times New Roman" w:cs="Times New Roman"/>
          <w:szCs w:val="16"/>
        </w:rPr>
        <w:t>[4].</w:t>
      </w:r>
      <w:r w:rsidR="009727AF" w:rsidRPr="009F2076">
        <w:rPr>
          <w:rFonts w:eastAsia="Times New Roman" w:cs="Times New Roman"/>
          <w:szCs w:val="16"/>
        </w:rPr>
        <w:t xml:space="preserve"> </w:t>
      </w:r>
      <w:r w:rsidR="007D6C5A" w:rsidRPr="009F2076">
        <w:rPr>
          <w:rFonts w:eastAsia="Times New Roman" w:cs="Times New Roman"/>
          <w:szCs w:val="16"/>
        </w:rPr>
        <w:t xml:space="preserve">The current game-theoretic approach to energy trading between multiple players can be divided into two categories: non-cooperative game and cooperative game. In a non-cooperative game, participants compete with one another by attempting to attain the optimal cost for each individual, with the objective of achieving the lowest energy cost possible, in accordance with the principles of Nash equilibrium. In their study, Literature [5] proposed a distributed trading method based on a non-cooperative game to achieve energy sharing among multiple microgrids. Literature [6-7] investigated the pricing strategies between different </w:t>
      </w:r>
      <w:r w:rsidR="009F2076" w:rsidRPr="009F2076">
        <w:rPr>
          <w:rFonts w:eastAsia="Times New Roman" w:cs="Times New Roman"/>
          <w:szCs w:val="16"/>
        </w:rPr>
        <w:t>MG</w:t>
      </w:r>
      <w:r w:rsidR="007D6C5A" w:rsidRPr="009F2076">
        <w:rPr>
          <w:rFonts w:eastAsia="Times New Roman" w:cs="Times New Roman"/>
          <w:szCs w:val="16"/>
        </w:rPr>
        <w:t xml:space="preserve">s and distributed resources, establishing a non-cooperative dynamic. A game pricing model for multiple </w:t>
      </w:r>
      <w:r w:rsidR="009F2076" w:rsidRPr="009F2076">
        <w:rPr>
          <w:rFonts w:eastAsia="Times New Roman" w:cs="Times New Roman"/>
          <w:szCs w:val="16"/>
        </w:rPr>
        <w:t>MG</w:t>
      </w:r>
      <w:r w:rsidR="007D6C5A" w:rsidRPr="009F2076">
        <w:rPr>
          <w:rFonts w:eastAsia="Times New Roman" w:cs="Times New Roman"/>
          <w:szCs w:val="16"/>
        </w:rPr>
        <w:t>s was developed by literature [8], who also employed stochastic programming methods to create and resolve an energy bidding method for a three-tier Cournot-Nash game. This was done in order to address the impacts of market competition and uncertainty resulting from renewable energy access. In a non-cooperative game, each subject is regarded as self-interested and adversarial, thereby failing to consider the broader interest of the group. In contrast, a cooperative game emphasizes that participants can collaborate and form alliances to advance their shared interests. The literature [9] is based on the coalitional game optimization approach, whereby joint gains are distributed among the members of the coalition in accordance with the Shapley value. The literature [10] employs the Nash bargaining model to address the shortcomings of the coalitional game, namely its high computational complexity and difficulty in ensuring the maximization of global benefits.</w:t>
      </w:r>
      <w:r w:rsidR="009727AF" w:rsidRPr="009F2076">
        <w:rPr>
          <w:rFonts w:eastAsia="Times New Roman" w:cs="Times New Roman"/>
          <w:szCs w:val="16"/>
        </w:rPr>
        <w:t xml:space="preserve"> </w:t>
      </w:r>
      <w:r w:rsidR="000F487C" w:rsidRPr="009F2076">
        <w:rPr>
          <w:rFonts w:eastAsia="Times New Roman" w:cs="Times New Roman"/>
          <w:szCs w:val="16"/>
        </w:rPr>
        <w:t xml:space="preserve">While the aforementioned studies have </w:t>
      </w:r>
      <w:r w:rsidR="000F487C" w:rsidRPr="009F2076">
        <w:rPr>
          <w:rFonts w:eastAsia="Times New Roman" w:cs="Times New Roman"/>
          <w:szCs w:val="16"/>
        </w:rPr>
        <w:t xml:space="preserve">demonstrated the potential for collaborative optimization among multiple </w:t>
      </w:r>
      <w:r w:rsidR="009F2076" w:rsidRPr="009F2076">
        <w:rPr>
          <w:rFonts w:eastAsia="Times New Roman" w:cs="Times New Roman"/>
          <w:szCs w:val="16"/>
        </w:rPr>
        <w:t>MG</w:t>
      </w:r>
      <w:r w:rsidR="00C36A2D" w:rsidRPr="009F2076">
        <w:rPr>
          <w:rFonts w:eastAsia="Times New Roman" w:cs="Times New Roman"/>
          <w:szCs w:val="16"/>
        </w:rPr>
        <w:t>s</w:t>
      </w:r>
      <w:r w:rsidR="000F487C" w:rsidRPr="009F2076">
        <w:rPr>
          <w:rFonts w:eastAsia="Times New Roman" w:cs="Times New Roman"/>
          <w:szCs w:val="16"/>
        </w:rPr>
        <w:t xml:space="preserve"> decision-makers, several challenges remain. Firstly, the impact of the </w:t>
      </w:r>
      <w:r w:rsidR="009F2076" w:rsidRPr="009F2076">
        <w:rPr>
          <w:rFonts w:eastAsia="Times New Roman" w:cs="Times New Roman"/>
          <w:szCs w:val="16"/>
        </w:rPr>
        <w:t>MG</w:t>
      </w:r>
      <w:r w:rsidR="000F487C" w:rsidRPr="009F2076">
        <w:rPr>
          <w:rFonts w:eastAsia="Times New Roman" w:cs="Times New Roman"/>
          <w:szCs w:val="16"/>
        </w:rPr>
        <w:t xml:space="preserve"> on market clearing outcomes has not been fully considered. Currently, the </w:t>
      </w:r>
      <w:r w:rsidR="009F2076" w:rsidRPr="009F2076">
        <w:rPr>
          <w:rFonts w:eastAsia="Times New Roman" w:cs="Times New Roman"/>
          <w:szCs w:val="16"/>
        </w:rPr>
        <w:t>MG</w:t>
      </w:r>
      <w:r w:rsidR="000F487C" w:rsidRPr="009F2076">
        <w:rPr>
          <w:rFonts w:eastAsia="Times New Roman" w:cs="Times New Roman"/>
          <w:szCs w:val="16"/>
        </w:rPr>
        <w:t xml:space="preserve">'s role is limited to that of a price acceptor within the market, which represents an internal optimization within the </w:t>
      </w:r>
      <w:r w:rsidR="009F2076" w:rsidRPr="009F2076">
        <w:rPr>
          <w:rFonts w:eastAsia="Times New Roman" w:cs="Times New Roman"/>
          <w:szCs w:val="16"/>
        </w:rPr>
        <w:t>MG</w:t>
      </w:r>
      <w:r w:rsidR="000F487C" w:rsidRPr="009F2076">
        <w:rPr>
          <w:rFonts w:eastAsia="Times New Roman" w:cs="Times New Roman"/>
          <w:szCs w:val="16"/>
        </w:rPr>
        <w:t>. Secondly, the internal interests of the multi-</w:t>
      </w:r>
      <w:r w:rsidR="009F2076" w:rsidRPr="009F2076">
        <w:rPr>
          <w:rFonts w:eastAsia="Times New Roman" w:cs="Times New Roman"/>
          <w:szCs w:val="16"/>
        </w:rPr>
        <w:t>MG</w:t>
      </w:r>
      <w:r w:rsidR="00C36A2D" w:rsidRPr="009F2076">
        <w:rPr>
          <w:rFonts w:eastAsia="Times New Roman" w:cs="Times New Roman"/>
          <w:szCs w:val="16"/>
        </w:rPr>
        <w:t>s</w:t>
      </w:r>
      <w:r w:rsidR="000F487C" w:rsidRPr="009F2076">
        <w:rPr>
          <w:rFonts w:eastAsia="Times New Roman" w:cs="Times New Roman"/>
          <w:szCs w:val="16"/>
        </w:rPr>
        <w:t xml:space="preserve"> are not distributed equitably.</w:t>
      </w:r>
    </w:p>
    <w:p w14:paraId="37E56A5C" w14:textId="53321A89" w:rsidR="00630136" w:rsidRPr="009F2076" w:rsidRDefault="006B2189" w:rsidP="00612FB1">
      <w:pPr>
        <w:ind w:firstLine="320"/>
        <w:rPr>
          <w:rFonts w:eastAsia="Times New Roman" w:cs="Times New Roman"/>
          <w:szCs w:val="16"/>
        </w:rPr>
      </w:pPr>
      <w:r w:rsidRPr="009F2076">
        <w:rPr>
          <w:rFonts w:eastAsia="Times New Roman" w:cs="Times New Roman"/>
          <w:szCs w:val="16"/>
        </w:rPr>
        <w:t>In order to address the aforementioned issues, this paper proposes the implementation of a clearing tariff based on the locational marginal price (LMP)</w:t>
      </w:r>
      <w:r w:rsidRPr="009F2076">
        <w:rPr>
          <w:rFonts w:eastAsia="Times New Roman" w:cs="Times New Roman"/>
          <w:szCs w:val="16"/>
          <w:shd w:val="pct15" w:color="auto" w:fill="FFFFFF"/>
        </w:rPr>
        <w:t xml:space="preserve"> </w:t>
      </w:r>
      <w:r w:rsidRPr="009F2076">
        <w:rPr>
          <w:rFonts w:eastAsia="Times New Roman" w:cs="Times New Roman"/>
          <w:szCs w:val="16"/>
        </w:rPr>
        <w:t>as a means of encouraging the participation of all relevant parties in the transaction</w:t>
      </w:r>
      <w:r w:rsidR="00EA5850" w:rsidRPr="009F2076">
        <w:rPr>
          <w:rFonts w:eastAsia="Times New Roman" w:cs="Times New Roman"/>
          <w:szCs w:val="16"/>
        </w:rPr>
        <w:t xml:space="preserve"> [11-12]</w:t>
      </w:r>
      <w:r w:rsidRPr="009F2076">
        <w:rPr>
          <w:rFonts w:eastAsia="Times New Roman" w:cs="Times New Roman"/>
          <w:szCs w:val="16"/>
        </w:rPr>
        <w:t xml:space="preserve">. The objective is to establish the interaction between the dynamic pricing of the upper power market and the operation strategy of </w:t>
      </w:r>
      <w:r w:rsidR="009F2076" w:rsidRPr="009F2076">
        <w:rPr>
          <w:rFonts w:eastAsia="Times New Roman" w:cs="Times New Roman"/>
          <w:szCs w:val="16"/>
        </w:rPr>
        <w:t>MG</w:t>
      </w:r>
      <w:r w:rsidRPr="009F2076">
        <w:rPr>
          <w:rFonts w:eastAsia="Times New Roman" w:cs="Times New Roman"/>
          <w:szCs w:val="16"/>
        </w:rPr>
        <w:t>, and to realize the energy management of 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LMP contains information on energy demand, network loss, nodal grid, branch circuit blockage, and so forth. It also guarantees the characteristics of real-time power balance and economic dispatch in a market-oriented way, which is very suitable for short-term decision-making in the spot market. Furthermore, in accordance with the literature [1</w:t>
      </w:r>
      <w:r w:rsidR="00EA5850" w:rsidRPr="009F2076">
        <w:rPr>
          <w:rFonts w:eastAsia="Times New Roman" w:cs="Times New Roman"/>
          <w:szCs w:val="16"/>
        </w:rPr>
        <w:t>3</w:t>
      </w:r>
      <w:r w:rsidRPr="009F2076">
        <w:rPr>
          <w:rFonts w:eastAsia="Times New Roman" w:cs="Times New Roman"/>
          <w:szCs w:val="16"/>
        </w:rPr>
        <w:t xml:space="preserve">], the </w:t>
      </w:r>
      <w:r w:rsidR="009F2076" w:rsidRPr="009F2076">
        <w:rPr>
          <w:rFonts w:eastAsia="Times New Roman" w:cs="Times New Roman"/>
          <w:szCs w:val="16"/>
        </w:rPr>
        <w:t>MG</w:t>
      </w:r>
      <w:r w:rsidRPr="009F2076">
        <w:rPr>
          <w:rFonts w:eastAsia="Times New Roman" w:cs="Times New Roman"/>
          <w:szCs w:val="16"/>
        </w:rPr>
        <w:t xml:space="preserve"> comprehensive contribution factor is introduced to assess the influence of electricity-carbon sharing trading volume among </w:t>
      </w:r>
      <w:r w:rsidR="009F2076" w:rsidRPr="009F2076">
        <w:rPr>
          <w:rFonts w:eastAsia="Times New Roman" w:cs="Times New Roman"/>
          <w:szCs w:val="16"/>
        </w:rPr>
        <w:t>MG</w:t>
      </w:r>
      <w:r w:rsidRPr="009F2076">
        <w:rPr>
          <w:rFonts w:eastAsia="Times New Roman" w:cs="Times New Roman"/>
          <w:szCs w:val="16"/>
        </w:rPr>
        <w:t xml:space="preserve">s on profit distribution, thereby facilitating a more equitable distribution of profits. Furthermore, in practical operation, </w:t>
      </w:r>
      <w:r w:rsidR="009F2076" w:rsidRPr="009F2076">
        <w:rPr>
          <w:rFonts w:eastAsia="Times New Roman" w:cs="Times New Roman"/>
          <w:szCs w:val="16"/>
        </w:rPr>
        <w:t>MG</w:t>
      </w:r>
      <w:r w:rsidRPr="009F2076">
        <w:rPr>
          <w:rFonts w:eastAsia="Times New Roman" w:cs="Times New Roman"/>
          <w:szCs w:val="16"/>
        </w:rPr>
        <w:t xml:space="preserve"> is significantly influenced by the stochastic nature of renewable energy resources and load power uncertainty. However, the aforementioned literature has not yet conducted a comprehensive analysis of this uncertainty. In order to account for the additional cost of stabilizing fluctuations in renewable energy resources and loads, this paper employs the uncertainty locational marginal price (ULMP) to charge the uncertain resources at the time of market clearing. This allows for the measurement of source-load uncertainty and system flexibility cost [1</w:t>
      </w:r>
      <w:r w:rsidR="00EA5850" w:rsidRPr="009F2076">
        <w:rPr>
          <w:rFonts w:eastAsia="Times New Roman" w:cs="Times New Roman"/>
          <w:szCs w:val="16"/>
        </w:rPr>
        <w:t>4</w:t>
      </w:r>
      <w:r w:rsidRPr="009F2076">
        <w:rPr>
          <w:rFonts w:eastAsia="Times New Roman" w:cs="Times New Roman"/>
          <w:szCs w:val="16"/>
        </w:rPr>
        <w:t>–1</w:t>
      </w:r>
      <w:r w:rsidR="00EA5850" w:rsidRPr="009F2076">
        <w:rPr>
          <w:rFonts w:eastAsia="Times New Roman" w:cs="Times New Roman"/>
          <w:szCs w:val="16"/>
        </w:rPr>
        <w:t>5</w:t>
      </w:r>
      <w:r w:rsidRPr="009F2076">
        <w:rPr>
          <w:rFonts w:eastAsia="Times New Roman" w:cs="Times New Roman"/>
          <w:szCs w:val="16"/>
        </w:rPr>
        <w:t>].</w:t>
      </w:r>
    </w:p>
    <w:p w14:paraId="3E4A44AE" w14:textId="611B0A18" w:rsidR="00630136" w:rsidRPr="009F2076" w:rsidRDefault="00541FBA" w:rsidP="00612FB1">
      <w:pPr>
        <w:ind w:firstLine="320"/>
        <w:rPr>
          <w:rFonts w:eastAsia="Times New Roman" w:cs="Times New Roman"/>
          <w:szCs w:val="16"/>
        </w:rPr>
      </w:pPr>
      <w:r w:rsidRPr="009F2076">
        <w:rPr>
          <w:rFonts w:eastAsia="Times New Roman" w:cs="Times New Roman"/>
          <w:szCs w:val="16"/>
        </w:rPr>
        <w:t>At present, an increasing number of countries have implemented policies pertaining to energy conservation and carbon emission reduction, thereby establishing multi-</w:t>
      </w:r>
      <w:r w:rsidR="009F2076" w:rsidRPr="009F2076">
        <w:rPr>
          <w:rFonts w:eastAsia="Times New Roman" w:cs="Times New Roman"/>
          <w:szCs w:val="16"/>
        </w:rPr>
        <w:t>MG</w:t>
      </w:r>
      <w:r w:rsidR="000A24B7" w:rsidRPr="009F2076">
        <w:rPr>
          <w:rFonts w:eastAsia="Times New Roman" w:cs="Times New Roman"/>
          <w:szCs w:val="16"/>
        </w:rPr>
        <w:t>s</w:t>
      </w:r>
      <w:r w:rsidRPr="009F2076">
        <w:rPr>
          <w:rFonts w:eastAsia="Times New Roman" w:cs="Times New Roman"/>
          <w:szCs w:val="16"/>
        </w:rPr>
        <w:t xml:space="preserve"> low-carbon cooperative operation as a novel area of research. [1</w:t>
      </w:r>
      <w:r w:rsidR="00EA5850" w:rsidRPr="009F2076">
        <w:rPr>
          <w:rFonts w:eastAsia="Times New Roman" w:cs="Times New Roman"/>
          <w:szCs w:val="16"/>
        </w:rPr>
        <w:t>6</w:t>
      </w:r>
      <w:r w:rsidRPr="009F2076">
        <w:rPr>
          <w:rFonts w:eastAsia="Times New Roman" w:cs="Times New Roman"/>
          <w:szCs w:val="16"/>
        </w:rPr>
        <w:t>] A multi-</w:t>
      </w:r>
      <w:r w:rsidR="009F2076" w:rsidRPr="009F2076">
        <w:rPr>
          <w:rFonts w:eastAsia="Times New Roman" w:cs="Times New Roman"/>
          <w:szCs w:val="16"/>
        </w:rPr>
        <w:t>MG</w:t>
      </w:r>
      <w:r w:rsidR="000A24B7" w:rsidRPr="009F2076">
        <w:rPr>
          <w:rFonts w:eastAsia="Times New Roman" w:cs="Times New Roman"/>
          <w:szCs w:val="16"/>
        </w:rPr>
        <w:t>s</w:t>
      </w:r>
      <w:r w:rsidRPr="009F2076">
        <w:rPr>
          <w:rFonts w:eastAsia="Times New Roman" w:cs="Times New Roman"/>
          <w:szCs w:val="16"/>
        </w:rPr>
        <w:t xml:space="preserve"> joint optimization operation model was constructed based on a stepped carbon price. [1</w:t>
      </w:r>
      <w:r w:rsidR="00EA5850" w:rsidRPr="009F2076">
        <w:rPr>
          <w:rFonts w:eastAsia="Times New Roman" w:cs="Times New Roman"/>
          <w:szCs w:val="16"/>
        </w:rPr>
        <w:t>7</w:t>
      </w:r>
      <w:r w:rsidRPr="009F2076">
        <w:rPr>
          <w:rFonts w:eastAsia="Times New Roman" w:cs="Times New Roman"/>
          <w:szCs w:val="16"/>
        </w:rPr>
        <w:t xml:space="preserve">] put forth a peer-to-peer trading model of electricity-carbon standby as a means of incentivizing the sharing of multiple products among </w:t>
      </w:r>
      <w:r w:rsidR="009F2076" w:rsidRPr="009F2076">
        <w:rPr>
          <w:rFonts w:eastAsia="Times New Roman" w:cs="Times New Roman"/>
          <w:szCs w:val="16"/>
        </w:rPr>
        <w:t>MG</w:t>
      </w:r>
      <w:r w:rsidRPr="009F2076">
        <w:rPr>
          <w:rFonts w:eastAsia="Times New Roman" w:cs="Times New Roman"/>
          <w:szCs w:val="16"/>
        </w:rPr>
        <w:t>s. [1</w:t>
      </w:r>
      <w:r w:rsidR="00EA5850" w:rsidRPr="009F2076">
        <w:rPr>
          <w:rFonts w:eastAsia="Times New Roman" w:cs="Times New Roman"/>
          <w:szCs w:val="16"/>
        </w:rPr>
        <w:t>8</w:t>
      </w:r>
      <w:r w:rsidRPr="009F2076">
        <w:rPr>
          <w:rFonts w:eastAsia="Times New Roman" w:cs="Times New Roman"/>
          <w:szCs w:val="16"/>
        </w:rPr>
        <w:t xml:space="preserve">] puts forth a revenue-sharing methodology for </w:t>
      </w:r>
      <w:r w:rsidR="009F2076" w:rsidRPr="009F2076">
        <w:rPr>
          <w:rFonts w:eastAsia="Times New Roman" w:cs="Times New Roman"/>
          <w:szCs w:val="16"/>
        </w:rPr>
        <w:t>MG</w:t>
      </w:r>
      <w:r w:rsidRPr="009F2076">
        <w:rPr>
          <w:rFonts w:eastAsia="Times New Roman" w:cs="Times New Roman"/>
          <w:szCs w:val="16"/>
        </w:rPr>
        <w:t xml:space="preserve"> alliances that considers the role of carbon emission reduction. Nevertheless, all of the aforementioned studies employed regional average carbon emission factors, thereby neglecting the influence of spatial and temporal variability on the operational strategy of multi-</w:t>
      </w:r>
      <w:r w:rsidR="009F2076" w:rsidRPr="009F2076">
        <w:rPr>
          <w:rFonts w:eastAsia="Times New Roman" w:cs="Times New Roman"/>
          <w:szCs w:val="16"/>
        </w:rPr>
        <w:t>MG</w:t>
      </w:r>
      <w:r w:rsidR="000A24B7" w:rsidRPr="009F2076">
        <w:rPr>
          <w:rFonts w:eastAsia="Times New Roman" w:cs="Times New Roman"/>
          <w:szCs w:val="16"/>
        </w:rPr>
        <w:t>s</w:t>
      </w:r>
      <w:r w:rsidRPr="009F2076">
        <w:rPr>
          <w:rFonts w:eastAsia="Times New Roman" w:cs="Times New Roman"/>
          <w:szCs w:val="16"/>
        </w:rPr>
        <w:t xml:space="preserve"> low-carbon collaboration.</w:t>
      </w:r>
      <w:r w:rsidR="00CD2055" w:rsidRPr="009F2076">
        <w:rPr>
          <w:rFonts w:eastAsia="Times New Roman" w:cs="Times New Roman"/>
          <w:szCs w:val="16"/>
        </w:rPr>
        <w:t xml:space="preserve"> </w:t>
      </w:r>
      <w:r w:rsidR="00C53233" w:rsidRPr="009F2076">
        <w:rPr>
          <w:rFonts w:eastAsia="Times New Roman" w:cs="Times New Roman"/>
          <w:szCs w:val="16"/>
        </w:rPr>
        <w:t xml:space="preserve">In recent years, the in-depth excavation of demand-side emission reduction potential has led to a shift in the apportionment of carbon emission responsibility from direct to indirect. Some scholars have put forward the theory of carbon emission flow, </w:t>
      </w:r>
      <w:r w:rsidR="00C53233" w:rsidRPr="009F2076">
        <w:rPr>
          <w:rFonts w:eastAsia="Times New Roman" w:cs="Times New Roman"/>
          <w:szCs w:val="16"/>
        </w:rPr>
        <w:lastRenderedPageBreak/>
        <w:t>which obtains the node dynamic carbon emission factor that can reflect the characteristics of spatial and temporal variability of carbon. The tracing of carbon emissions [1</w:t>
      </w:r>
      <w:r w:rsidR="00EA5850" w:rsidRPr="009F2076">
        <w:rPr>
          <w:rFonts w:eastAsia="Times New Roman" w:cs="Times New Roman"/>
          <w:szCs w:val="16"/>
        </w:rPr>
        <w:t>9</w:t>
      </w:r>
      <w:r w:rsidR="00C53233" w:rsidRPr="009F2076">
        <w:rPr>
          <w:rFonts w:eastAsia="Times New Roman" w:cs="Times New Roman"/>
          <w:szCs w:val="16"/>
        </w:rPr>
        <w:t>-</w:t>
      </w:r>
      <w:r w:rsidR="00EA5850" w:rsidRPr="009F2076">
        <w:rPr>
          <w:rFonts w:eastAsia="Times New Roman" w:cs="Times New Roman"/>
          <w:szCs w:val="16"/>
        </w:rPr>
        <w:t>20</w:t>
      </w:r>
      <w:r w:rsidR="00C53233" w:rsidRPr="009F2076">
        <w:rPr>
          <w:rFonts w:eastAsia="Times New Roman" w:cs="Times New Roman"/>
          <w:szCs w:val="16"/>
        </w:rPr>
        <w:t>] provides a clear illustration of the transfer path of indirect carbon emission responsibility. However, the apportionment result is influenced by the node location [2</w:t>
      </w:r>
      <w:r w:rsidR="00EA5850" w:rsidRPr="009F2076">
        <w:rPr>
          <w:rFonts w:eastAsia="Times New Roman" w:cs="Times New Roman"/>
          <w:szCs w:val="16"/>
        </w:rPr>
        <w:t>1</w:t>
      </w:r>
      <w:r w:rsidR="00C53233" w:rsidRPr="009F2076">
        <w:rPr>
          <w:rFonts w:eastAsia="Times New Roman" w:cs="Times New Roman"/>
          <w:szCs w:val="16"/>
        </w:rPr>
        <w:t>], and it is unable to reflect the impact of users' electricity consumption behavior changes on system carbon emissions. In order to address the shortcomings of the carbon emission flow theory, some scholars have proposed the marginal carbon intensity theory based on LMP [2</w:t>
      </w:r>
      <w:r w:rsidR="00EA5850" w:rsidRPr="009F2076">
        <w:rPr>
          <w:rFonts w:eastAsia="Times New Roman" w:cs="Times New Roman"/>
          <w:szCs w:val="16"/>
        </w:rPr>
        <w:t>2</w:t>
      </w:r>
      <w:r w:rsidR="00C53233" w:rsidRPr="009F2076">
        <w:rPr>
          <w:rFonts w:eastAsia="Times New Roman" w:cs="Times New Roman"/>
          <w:szCs w:val="16"/>
        </w:rPr>
        <w:t>]. This theory adopts the marginal carbon intensity (MCI) to quantify the user's electricity consumption carbon emission responsibility, excludes the impact of the location factor on the apportionment of carbon emissions, and reflects the relationship between the node power change and the system carbon emission micro-increase at the same time. This can be simultaneously derived by the market-clearing model.</w:t>
      </w:r>
    </w:p>
    <w:p w14:paraId="4678D603" w14:textId="1B550662" w:rsidR="00CD542F" w:rsidRPr="009F2076" w:rsidRDefault="00DB2A15" w:rsidP="00612FB1">
      <w:pPr>
        <w:ind w:firstLine="320"/>
        <w:rPr>
          <w:rFonts w:eastAsia="Times New Roman" w:cs="Times New Roman"/>
          <w:szCs w:val="16"/>
        </w:rPr>
      </w:pPr>
      <w:r w:rsidRPr="009F2076">
        <w:rPr>
          <w:rFonts w:eastAsia="Times New Roman" w:cs="Times New Roman"/>
          <w:szCs w:val="16"/>
        </w:rPr>
        <w:t>In the context of multi-</w:t>
      </w:r>
      <w:r w:rsidR="009F2076" w:rsidRPr="009F2076">
        <w:rPr>
          <w:rFonts w:eastAsia="Times New Roman" w:cs="Times New Roman"/>
          <w:szCs w:val="16"/>
        </w:rPr>
        <w:t>MG</w:t>
      </w:r>
      <w:r w:rsidRPr="009F2076">
        <w:rPr>
          <w:rFonts w:eastAsia="Times New Roman" w:cs="Times New Roman"/>
          <w:szCs w:val="16"/>
        </w:rPr>
        <w:t>s co-optimization algorithms, [2</w:t>
      </w:r>
      <w:r w:rsidR="00EA5850" w:rsidRPr="009F2076">
        <w:rPr>
          <w:rFonts w:eastAsia="Times New Roman" w:cs="Times New Roman"/>
          <w:szCs w:val="16"/>
        </w:rPr>
        <w:t>3</w:t>
      </w:r>
      <w:r w:rsidRPr="009F2076">
        <w:rPr>
          <w:rFonts w:eastAsia="Times New Roman" w:cs="Times New Roman"/>
          <w:szCs w:val="16"/>
        </w:rPr>
        <w:t xml:space="preserve">] employed Kriging meta-model fitting and substitution of the virtual power plant energy internal management model to derive the trading tariffs and output schedules of </w:t>
      </w:r>
      <w:r w:rsidR="009F2076" w:rsidRPr="009F2076">
        <w:rPr>
          <w:rFonts w:eastAsia="Times New Roman" w:cs="Times New Roman"/>
          <w:szCs w:val="16"/>
        </w:rPr>
        <w:t>MG</w:t>
      </w:r>
      <w:r w:rsidRPr="009F2076">
        <w:rPr>
          <w:rFonts w:eastAsia="Times New Roman" w:cs="Times New Roman"/>
          <w:szCs w:val="16"/>
        </w:rPr>
        <w:t>s. [2</w:t>
      </w:r>
      <w:r w:rsidR="00EA5850" w:rsidRPr="009F2076">
        <w:rPr>
          <w:rFonts w:eastAsia="Times New Roman" w:cs="Times New Roman"/>
          <w:szCs w:val="16"/>
        </w:rPr>
        <w:t>4</w:t>
      </w:r>
      <w:r w:rsidRPr="009F2076">
        <w:rPr>
          <w:rFonts w:eastAsia="Times New Roman" w:cs="Times New Roman"/>
          <w:szCs w:val="16"/>
        </w:rPr>
        <w:t>] employed the second-order cone relaxation technique to supplant the nonlinear component of the 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optimization model. [2</w:t>
      </w:r>
      <w:r w:rsidR="00EA5850" w:rsidRPr="009F2076">
        <w:rPr>
          <w:rFonts w:eastAsia="Times New Roman" w:cs="Times New Roman"/>
          <w:szCs w:val="16"/>
        </w:rPr>
        <w:t>5</w:t>
      </w:r>
      <w:r w:rsidRPr="009F2076">
        <w:rPr>
          <w:rFonts w:eastAsia="Times New Roman" w:cs="Times New Roman"/>
          <w:szCs w:val="16"/>
        </w:rPr>
        <w:t>] utilized the Lagrange dyadic relaxation method to decompose and coordinate the 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optimization scheduling problem. However, the aforementioned literature is unable to achieve a balance between model solution speed and solution efficiency while ensuring </w:t>
      </w:r>
      <w:r w:rsidR="009F2076" w:rsidRPr="009F2076">
        <w:rPr>
          <w:rFonts w:eastAsia="Times New Roman" w:cs="Times New Roman"/>
          <w:szCs w:val="16"/>
        </w:rPr>
        <w:t>MG</w:t>
      </w:r>
      <w:r w:rsidRPr="009F2076">
        <w:rPr>
          <w:rFonts w:eastAsia="Times New Roman" w:cs="Times New Roman"/>
          <w:szCs w:val="16"/>
        </w:rPr>
        <w:t xml:space="preserve"> privacy.</w:t>
      </w:r>
      <w:r w:rsidR="00CD542F" w:rsidRPr="009F2076">
        <w:rPr>
          <w:rFonts w:eastAsia="Times New Roman" w:cs="Times New Roman"/>
          <w:szCs w:val="16"/>
        </w:rPr>
        <w:t xml:space="preserve"> </w:t>
      </w:r>
      <w:r w:rsidR="00634D7A" w:rsidRPr="009F2076">
        <w:rPr>
          <w:rFonts w:eastAsia="Times New Roman" w:cs="Times New Roman"/>
          <w:szCs w:val="16"/>
        </w:rPr>
        <w:t xml:space="preserve">The adaptive alternating direction method of multipliers (A-ADMM) is employed to address the issue of disparate interest subject transactions. It is capable of effectively mitigating the dependency of the alternating direction method of multipliers (ADMM) on the initial value through the dynamic adjustment of the penalty parameter during the iteration process while safeguarding the privacy of members [26]. Nevertheless, the primary benefit of the adaptive mechanism in the A-ADMM algorithm lies in its capacity to obtain an acceptable convergence speed when the optimal penalty factor is uncertain. This circumvents the issue of slow convergence that can arise from selecting an inappropriate value. However, there is still scope for enhancing the algorithm's solution speed. </w:t>
      </w:r>
      <w:r w:rsidR="00645B1A" w:rsidRPr="009F2076">
        <w:rPr>
          <w:rFonts w:eastAsia="Times New Roman" w:cs="Times New Roman"/>
          <w:szCs w:val="16"/>
        </w:rPr>
        <w:t>This paper improves the A-ADMM algorithm by the accelerated ADMM in reference [27], dynamically adjusting the value of the penalty factor, and proposes a solution method with faster speed and better privacy in the joint optimization of multi-</w:t>
      </w:r>
      <w:r w:rsidR="009F2076" w:rsidRPr="009F2076">
        <w:rPr>
          <w:rFonts w:eastAsia="Times New Roman" w:cs="Times New Roman"/>
          <w:szCs w:val="16"/>
        </w:rPr>
        <w:t>MG</w:t>
      </w:r>
      <w:r w:rsidR="00C36A2D" w:rsidRPr="009F2076">
        <w:rPr>
          <w:rFonts w:eastAsia="Times New Roman" w:cs="Times New Roman"/>
          <w:szCs w:val="16"/>
        </w:rPr>
        <w:t>s</w:t>
      </w:r>
      <w:r w:rsidR="00645B1A" w:rsidRPr="009F2076">
        <w:rPr>
          <w:rFonts w:eastAsia="Times New Roman" w:cs="Times New Roman"/>
          <w:szCs w:val="16"/>
        </w:rPr>
        <w:t xml:space="preserve"> electricity and carbon.</w:t>
      </w:r>
    </w:p>
    <w:p w14:paraId="495C1890" w14:textId="392C8637" w:rsidR="00634D7A" w:rsidRPr="009F2076" w:rsidRDefault="00634D7A" w:rsidP="00634D7A">
      <w:pPr>
        <w:spacing w:line="240" w:lineRule="auto"/>
        <w:ind w:firstLine="320"/>
        <w:rPr>
          <w:rFonts w:eastAsia="Times New Roman" w:cs="Times New Roman"/>
          <w:szCs w:val="16"/>
        </w:rPr>
      </w:pPr>
      <w:r w:rsidRPr="009F2076">
        <w:rPr>
          <w:rFonts w:eastAsia="Times New Roman" w:cs="Times New Roman"/>
          <w:szCs w:val="16"/>
        </w:rPr>
        <w:t>In conclusion, this paper puts forth a multi-</w:t>
      </w:r>
      <w:r w:rsidR="009F2076" w:rsidRPr="009F2076">
        <w:rPr>
          <w:rFonts w:eastAsia="Times New Roman" w:cs="Times New Roman"/>
          <w:szCs w:val="16"/>
        </w:rPr>
        <w:t>MG</w:t>
      </w:r>
      <w:r w:rsidRPr="009F2076">
        <w:rPr>
          <w:rFonts w:eastAsia="Times New Roman" w:cs="Times New Roman"/>
          <w:szCs w:val="16"/>
        </w:rPr>
        <w:t>s electricity-carbon joint double layer optimization and solution method based on market robust clearing. The principal innovations and contributions of this paper are as follows:</w:t>
      </w:r>
    </w:p>
    <w:p w14:paraId="6D272673" w14:textId="4F59A403" w:rsidR="00634D7A" w:rsidRPr="009F2076" w:rsidRDefault="00634D7A" w:rsidP="00634D7A">
      <w:pPr>
        <w:spacing w:line="240" w:lineRule="auto"/>
        <w:ind w:firstLine="320"/>
        <w:rPr>
          <w:rFonts w:eastAsia="Times New Roman" w:cs="Times New Roman"/>
          <w:szCs w:val="16"/>
        </w:rPr>
      </w:pPr>
      <w:r w:rsidRPr="009F2076">
        <w:rPr>
          <w:rFonts w:eastAsia="Times New Roman" w:cs="Times New Roman"/>
          <w:szCs w:val="16"/>
        </w:rPr>
        <w:t xml:space="preserve">(1) An electricity-carbon joint market clearing model based on the principle of marginal pricing is established with the objective of efficiency optimization. The electricity price, reserve price, and carbon intensity at each node are cleared using LMP, ULMP, and MCI, which interact with the lower-layer </w:t>
      </w:r>
      <w:r w:rsidR="009F2076" w:rsidRPr="009F2076">
        <w:rPr>
          <w:rFonts w:eastAsia="Times New Roman" w:cs="Times New Roman"/>
          <w:szCs w:val="16"/>
        </w:rPr>
        <w:t>MG</w:t>
      </w:r>
      <w:r w:rsidRPr="009F2076">
        <w:rPr>
          <w:rFonts w:eastAsia="Times New Roman" w:cs="Times New Roman"/>
          <w:szCs w:val="16"/>
        </w:rPr>
        <w:t xml:space="preserve"> operation strategy.</w:t>
      </w:r>
    </w:p>
    <w:p w14:paraId="11FAF753" w14:textId="046004F9" w:rsidR="00634D7A" w:rsidRPr="009F2076" w:rsidRDefault="00634D7A" w:rsidP="00634D7A">
      <w:pPr>
        <w:spacing w:line="240" w:lineRule="auto"/>
        <w:ind w:firstLine="320"/>
        <w:rPr>
          <w:rFonts w:eastAsia="Times New Roman" w:cs="Times New Roman"/>
          <w:szCs w:val="16"/>
        </w:rPr>
      </w:pPr>
      <w:r w:rsidRPr="009F2076">
        <w:rPr>
          <w:rFonts w:eastAsia="Times New Roman" w:cs="Times New Roman"/>
          <w:szCs w:val="16"/>
        </w:rPr>
        <w:t>(2) In consideration of the interdependence of electricity and carbon trading, a 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low-carbon joint optimization lower-layer model is established, based on Nash negotiation theory. A comprehensive </w:t>
      </w:r>
      <w:r w:rsidR="009F2076" w:rsidRPr="009F2076">
        <w:rPr>
          <w:rFonts w:eastAsia="Times New Roman" w:cs="Times New Roman"/>
          <w:szCs w:val="16"/>
        </w:rPr>
        <w:t>MG</w:t>
      </w:r>
      <w:r w:rsidRPr="009F2076">
        <w:rPr>
          <w:rFonts w:eastAsia="Times New Roman" w:cs="Times New Roman"/>
          <w:szCs w:val="16"/>
        </w:rPr>
        <w:t xml:space="preserve"> contribution factor is introduced to ensure the fairness of benefit distribution.</w:t>
      </w:r>
    </w:p>
    <w:p w14:paraId="63EEF435" w14:textId="77777777" w:rsidR="00634D7A" w:rsidRPr="009F2076" w:rsidRDefault="00634D7A" w:rsidP="00634D7A">
      <w:pPr>
        <w:spacing w:line="240" w:lineRule="auto"/>
        <w:ind w:firstLine="320"/>
        <w:rPr>
          <w:rFonts w:eastAsia="Times New Roman" w:cs="Times New Roman"/>
          <w:szCs w:val="16"/>
        </w:rPr>
      </w:pPr>
      <w:r w:rsidRPr="009F2076">
        <w:rPr>
          <w:rFonts w:eastAsia="Times New Roman" w:cs="Times New Roman"/>
          <w:szCs w:val="16"/>
        </w:rPr>
        <w:t>(3) The A-ADMM is enhanced, and the improved method markedly accelerates the solution process while safeguarding the confidentiality of members.</w:t>
      </w:r>
    </w:p>
    <w:p w14:paraId="28529725" w14:textId="2F412609" w:rsidR="00634D7A" w:rsidRPr="009F2076" w:rsidRDefault="006E5BA2" w:rsidP="00634D7A">
      <w:pPr>
        <w:spacing w:line="240" w:lineRule="auto"/>
        <w:ind w:firstLine="320"/>
        <w:rPr>
          <w:rFonts w:ascii="Arial" w:eastAsia="Arial" w:hAnsi="Arial" w:cs="Arial"/>
          <w:szCs w:val="16"/>
        </w:rPr>
      </w:pPr>
      <w:r w:rsidRPr="009F2076">
        <w:rPr>
          <w:rFonts w:eastAsia="Times New Roman" w:cs="Times New Roman"/>
          <w:szCs w:val="16"/>
        </w:rPr>
        <w:t>The rest of the paper is organized as follows. Section 2 briefly describes the multi-</w:t>
      </w:r>
      <w:r w:rsidR="009F2076" w:rsidRPr="009F2076">
        <w:rPr>
          <w:rFonts w:eastAsia="Times New Roman" w:cs="Times New Roman"/>
          <w:szCs w:val="16"/>
        </w:rPr>
        <w:t>MG</w:t>
      </w:r>
      <w:r w:rsidRPr="009F2076">
        <w:rPr>
          <w:rFonts w:eastAsia="Times New Roman" w:cs="Times New Roman"/>
          <w:szCs w:val="16"/>
        </w:rPr>
        <w:t xml:space="preserve"> low-carbon cooperative architecture based on market-robust clearing proposed in this paper. Section 3 describes the upper-layer electricity-carbon joint market robust clearing model and price calculation method proposed in this paper. Section 4 introduces the multi-</w:t>
      </w:r>
      <w:r w:rsidR="009F2076" w:rsidRPr="009F2076">
        <w:rPr>
          <w:rFonts w:eastAsia="Times New Roman" w:cs="Times New Roman"/>
          <w:szCs w:val="16"/>
        </w:rPr>
        <w:t>MG</w:t>
      </w:r>
      <w:r w:rsidRPr="009F2076">
        <w:rPr>
          <w:rFonts w:eastAsia="Times New Roman" w:cs="Times New Roman"/>
          <w:szCs w:val="16"/>
        </w:rPr>
        <w:t xml:space="preserve"> electricity-carbon joint optimization operation model constructed in the lower layer. Section 5 introduces the solution method of the model. Section 6 verifies the effectiveness of the multi-</w:t>
      </w:r>
      <w:r w:rsidR="009F2076" w:rsidRPr="009F2076">
        <w:rPr>
          <w:rFonts w:eastAsia="Times New Roman" w:cs="Times New Roman"/>
          <w:szCs w:val="16"/>
        </w:rPr>
        <w:t>MG</w:t>
      </w:r>
      <w:r w:rsidRPr="009F2076">
        <w:rPr>
          <w:rFonts w:eastAsia="Times New Roman" w:cs="Times New Roman"/>
          <w:szCs w:val="16"/>
        </w:rPr>
        <w:t xml:space="preserve"> cooperative optimization method proposed in this paper through an arithmetic example. Finally, Section 7 gives the conclusion</w:t>
      </w:r>
      <w:r w:rsidR="00634D7A" w:rsidRPr="009F2076">
        <w:rPr>
          <w:rFonts w:eastAsia="Times New Roman" w:cs="Times New Roman"/>
          <w:szCs w:val="16"/>
        </w:rPr>
        <w:t>.</w:t>
      </w:r>
    </w:p>
    <w:p w14:paraId="1D3DE46D" w14:textId="528FDC75" w:rsidR="001A547F" w:rsidRDefault="00800BC6" w:rsidP="004A45DA">
      <w:pPr>
        <w:pStyle w:val="1"/>
        <w:rPr>
          <w:rFonts w:eastAsiaTheme="minorEastAsia"/>
          <w:lang w:eastAsia="zh-CN"/>
        </w:rPr>
      </w:pPr>
      <w:r w:rsidRPr="009F2076">
        <w:t>2</w:t>
      </w:r>
      <w:r w:rsidR="001A547F" w:rsidRPr="009F2076">
        <w:t xml:space="preserve">. </w:t>
      </w:r>
      <w:r w:rsidR="00804AE8" w:rsidRPr="009F2076">
        <w:t xml:space="preserve">A </w:t>
      </w:r>
      <w:r w:rsidR="00765A43" w:rsidRPr="009F2076">
        <w:t>M</w:t>
      </w:r>
      <w:r w:rsidR="00804AE8" w:rsidRPr="009F2076">
        <w:t>ulti-</w:t>
      </w:r>
      <w:r w:rsidR="009F2076" w:rsidRPr="009F2076">
        <w:t>MG</w:t>
      </w:r>
      <w:r w:rsidR="00C36A2D" w:rsidRPr="009F2076">
        <w:t>s</w:t>
      </w:r>
      <w:r w:rsidR="00804AE8" w:rsidRPr="009F2076">
        <w:t xml:space="preserve"> </w:t>
      </w:r>
      <w:r w:rsidR="00765A43" w:rsidRPr="009F2076">
        <w:rPr>
          <w:rStyle w:val="10"/>
          <w:b/>
          <w:bCs/>
        </w:rPr>
        <w:t>L</w:t>
      </w:r>
      <w:r w:rsidR="00804AE8" w:rsidRPr="009F2076">
        <w:rPr>
          <w:rStyle w:val="10"/>
          <w:b/>
          <w:bCs/>
        </w:rPr>
        <w:t>ow-</w:t>
      </w:r>
      <w:r w:rsidR="00765A43" w:rsidRPr="009F2076">
        <w:rPr>
          <w:rStyle w:val="10"/>
          <w:b/>
          <w:bCs/>
        </w:rPr>
        <w:t>C</w:t>
      </w:r>
      <w:r w:rsidR="00804AE8" w:rsidRPr="009F2076">
        <w:rPr>
          <w:rStyle w:val="10"/>
          <w:b/>
          <w:bCs/>
        </w:rPr>
        <w:t xml:space="preserve">arbon </w:t>
      </w:r>
      <w:r w:rsidR="00765A43" w:rsidRPr="009F2076">
        <w:rPr>
          <w:rStyle w:val="10"/>
          <w:b/>
          <w:bCs/>
        </w:rPr>
        <w:t>C</w:t>
      </w:r>
      <w:r w:rsidR="00804AE8" w:rsidRPr="009F2076">
        <w:rPr>
          <w:rStyle w:val="10"/>
          <w:b/>
          <w:bCs/>
        </w:rPr>
        <w:t xml:space="preserve">ooperative </w:t>
      </w:r>
      <w:r w:rsidR="00765A43" w:rsidRPr="009F2076">
        <w:rPr>
          <w:rStyle w:val="10"/>
          <w:b/>
          <w:bCs/>
        </w:rPr>
        <w:t>F</w:t>
      </w:r>
      <w:r w:rsidR="00804AE8" w:rsidRPr="009F2076">
        <w:rPr>
          <w:rStyle w:val="10"/>
          <w:b/>
          <w:bCs/>
        </w:rPr>
        <w:t xml:space="preserve">ramework that </w:t>
      </w:r>
      <w:r w:rsidR="00765A43" w:rsidRPr="009F2076">
        <w:rPr>
          <w:rStyle w:val="10"/>
          <w:b/>
          <w:bCs/>
        </w:rPr>
        <w:t>C</w:t>
      </w:r>
      <w:r w:rsidR="00804AE8" w:rsidRPr="009F2076">
        <w:rPr>
          <w:rStyle w:val="10"/>
          <w:b/>
          <w:bCs/>
        </w:rPr>
        <w:t xml:space="preserve">onsiders </w:t>
      </w:r>
      <w:r w:rsidR="00765A43" w:rsidRPr="009F2076">
        <w:rPr>
          <w:rStyle w:val="10"/>
          <w:b/>
          <w:bCs/>
        </w:rPr>
        <w:t>R</w:t>
      </w:r>
      <w:r w:rsidR="00804AE8" w:rsidRPr="009F2076">
        <w:rPr>
          <w:rStyle w:val="10"/>
          <w:b/>
          <w:bCs/>
        </w:rPr>
        <w:t xml:space="preserve">obust </w:t>
      </w:r>
      <w:r w:rsidR="00765A43" w:rsidRPr="009F2076">
        <w:rPr>
          <w:rStyle w:val="10"/>
          <w:b/>
          <w:bCs/>
        </w:rPr>
        <w:t>M</w:t>
      </w:r>
      <w:r w:rsidR="00804AE8" w:rsidRPr="009F2076">
        <w:rPr>
          <w:rStyle w:val="10"/>
          <w:b/>
          <w:bCs/>
        </w:rPr>
        <w:t xml:space="preserve">arket </w:t>
      </w:r>
      <w:r w:rsidR="00765A43" w:rsidRPr="009F2076">
        <w:rPr>
          <w:rStyle w:val="10"/>
          <w:b/>
          <w:bCs/>
        </w:rPr>
        <w:t>C</w:t>
      </w:r>
      <w:r w:rsidR="00804AE8" w:rsidRPr="009F2076">
        <w:rPr>
          <w:rStyle w:val="10"/>
          <w:b/>
          <w:bCs/>
        </w:rPr>
        <w:t>leari</w:t>
      </w:r>
      <w:r w:rsidR="00804AE8" w:rsidRPr="009F2076">
        <w:t>ng</w:t>
      </w:r>
    </w:p>
    <w:p w14:paraId="5352C0A6"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Figure 1 illustrates the schematic diagram of the multi-MGs electricity-carbon joint optimization operation, as proposed in this paper, which comprises two distinct parts: the electricity-carbon joint market and the multi-MGs electricity-carbon cooperative game.</w:t>
      </w:r>
    </w:p>
    <w:p w14:paraId="135689EF" w14:textId="77777777" w:rsidR="009F2076" w:rsidRPr="009F2076" w:rsidRDefault="009F2076" w:rsidP="009F2076">
      <w:pPr>
        <w:pStyle w:val="ae"/>
        <w:snapToGrid w:val="0"/>
        <w:spacing w:afterLines="50" w:after="120" w:line="276" w:lineRule="auto"/>
        <w:ind w:firstLineChars="0" w:firstLine="0"/>
      </w:pPr>
      <w:r w:rsidRPr="009F2076">
        <w:object w:dxaOrig="13610" w:dyaOrig="21400" w14:anchorId="00F35D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15pt;height:358.4pt" o:ole="">
            <v:imagedata r:id="rId16" o:title=""/>
          </v:shape>
          <o:OLEObject Type="Embed" ProgID="Visio.Drawing.15" ShapeID="_x0000_i1025" DrawAspect="Content" ObjectID="_1813847797" r:id="rId17"/>
        </w:object>
      </w:r>
    </w:p>
    <w:p w14:paraId="79F66386" w14:textId="77777777" w:rsidR="009F2076" w:rsidRPr="009F2076" w:rsidRDefault="009F2076" w:rsidP="009F2076">
      <w:pPr>
        <w:adjustRightInd w:val="0"/>
        <w:snapToGrid w:val="0"/>
        <w:spacing w:afterLines="50" w:after="120"/>
        <w:ind w:firstLineChars="0" w:firstLine="0"/>
        <w:jc w:val="center"/>
        <w:rPr>
          <w:rFonts w:eastAsia="方正书宋简体"/>
          <w:bCs/>
          <w:spacing w:val="2"/>
          <w:sz w:val="18"/>
          <w:szCs w:val="21"/>
        </w:rPr>
      </w:pPr>
      <w:r w:rsidRPr="009F2076">
        <w:rPr>
          <w:rFonts w:eastAsia="Times New Roman" w:cs="Times New Roman" w:hint="eastAsia"/>
          <w:b/>
          <w:szCs w:val="16"/>
        </w:rPr>
        <w:t>Fig</w:t>
      </w:r>
      <w:r w:rsidRPr="009F2076">
        <w:rPr>
          <w:rFonts w:eastAsia="Times New Roman" w:cs="Times New Roman"/>
          <w:b/>
          <w:szCs w:val="16"/>
        </w:rPr>
        <w:t>.</w:t>
      </w:r>
      <w:r w:rsidRPr="009F2076">
        <w:rPr>
          <w:rFonts w:eastAsia="Times New Roman" w:cs="Times New Roman" w:hint="eastAsia"/>
          <w:b/>
          <w:szCs w:val="16"/>
        </w:rPr>
        <w:t xml:space="preserve"> </w:t>
      </w:r>
      <w:r w:rsidRPr="009F2076">
        <w:rPr>
          <w:rFonts w:eastAsia="Times New Roman" w:cs="Times New Roman"/>
          <w:b/>
          <w:szCs w:val="16"/>
        </w:rPr>
        <w:t>1.</w:t>
      </w:r>
      <w:r w:rsidRPr="009F2076">
        <w:rPr>
          <w:rFonts w:eastAsia="方正书宋简体"/>
          <w:b/>
          <w:bCs/>
          <w:spacing w:val="2"/>
          <w:sz w:val="18"/>
          <w:szCs w:val="21"/>
        </w:rPr>
        <w:t xml:space="preserve"> </w:t>
      </w:r>
      <w:r w:rsidRPr="009F2076">
        <w:rPr>
          <w:rFonts w:eastAsia="Times New Roman" w:cs="Times New Roman" w:hint="eastAsia"/>
          <w:szCs w:val="16"/>
        </w:rPr>
        <w:t xml:space="preserve">Schematic diagram of </w:t>
      </w:r>
      <w:r w:rsidRPr="009F2076">
        <w:rPr>
          <w:rFonts w:eastAsia="Times New Roman" w:cs="Times New Roman"/>
          <w:szCs w:val="16"/>
        </w:rPr>
        <w:t xml:space="preserve">multi-MG </w:t>
      </w:r>
      <w:r w:rsidRPr="009F2076">
        <w:rPr>
          <w:rFonts w:eastAsia="Times New Roman" w:cs="Times New Roman" w:hint="eastAsia"/>
          <w:szCs w:val="16"/>
        </w:rPr>
        <w:t>electricity-carbon combined optimization operation</w:t>
      </w:r>
    </w:p>
    <w:p w14:paraId="7FF6BC61" w14:textId="6C51E540" w:rsidR="00B729A6" w:rsidRPr="009F2076" w:rsidRDefault="00D22AB7" w:rsidP="00D22AB7">
      <w:pPr>
        <w:ind w:firstLine="320"/>
        <w:rPr>
          <w:rFonts w:eastAsia="Times New Roman" w:cs="Times New Roman"/>
          <w:szCs w:val="16"/>
        </w:rPr>
      </w:pPr>
      <w:r w:rsidRPr="009F2076">
        <w:rPr>
          <w:rFonts w:eastAsia="Times New Roman" w:cs="Times New Roman"/>
          <w:szCs w:val="16"/>
        </w:rPr>
        <w:t xml:space="preserve">The electricity-carbon joint market comprises the electricity market, the carbon market, and the electricity-carbon cloud service platform (ECCSP), which is equipped with functions such as data accounting, data storage, smart contracts, and information transmission. The ECCSP plays a pivotal role in the electricity-carbon joint market, facilitating the safe operation of the electricity market and the carbon market. It plays a pivotal role in the joint electricity-carbon market, facilitating the safe operation of both the electricity market and the carbon market. The power market and carbon market take into account the inherent uncertainty and operate in accordance with their optimal strategies, subsequently uploading market transaction data to the ECCSP. The ECCSP then disseminates information, including LMP, ULMP, MCI, and carbon quota price, to the lower system based on the transaction data and the operational status of the upper power grid. This enables the </w:t>
      </w:r>
      <w:r w:rsidR="009F2076" w:rsidRPr="009F2076">
        <w:rPr>
          <w:rFonts w:eastAsia="Times New Roman" w:cs="Times New Roman"/>
          <w:szCs w:val="16"/>
        </w:rPr>
        <w:t>MG</w:t>
      </w:r>
      <w:r w:rsidRPr="009F2076">
        <w:rPr>
          <w:rFonts w:eastAsia="Times New Roman" w:cs="Times New Roman"/>
          <w:szCs w:val="16"/>
        </w:rPr>
        <w:t>s to participate in the optimal operation of the electricity-carbon cooperative alliance [2</w:t>
      </w:r>
      <w:r w:rsidR="00EA5850" w:rsidRPr="009F2076">
        <w:rPr>
          <w:rFonts w:eastAsia="Times New Roman" w:cs="Times New Roman"/>
          <w:szCs w:val="16"/>
        </w:rPr>
        <w:t>8</w:t>
      </w:r>
      <w:r w:rsidRPr="009F2076">
        <w:rPr>
          <w:rFonts w:eastAsia="Times New Roman" w:cs="Times New Roman"/>
          <w:szCs w:val="16"/>
        </w:rPr>
        <w:t>].</w:t>
      </w:r>
    </w:p>
    <w:p w14:paraId="2AE4C49D" w14:textId="650FAA02" w:rsidR="00DF586F" w:rsidRPr="009F2076" w:rsidRDefault="00DF586F" w:rsidP="00DF586F">
      <w:pPr>
        <w:ind w:firstLine="320"/>
        <w:rPr>
          <w:rFonts w:eastAsia="Times New Roman" w:cs="Times New Roman"/>
          <w:szCs w:val="16"/>
        </w:rPr>
      </w:pPr>
      <w:r w:rsidRPr="009F2076">
        <w:rPr>
          <w:rFonts w:eastAsia="Times New Roman" w:cs="Times New Roman"/>
          <w:szCs w:val="16"/>
        </w:rPr>
        <w:t>The cooperative gaming electricity-carbon 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is comprised of two distinct entities: the </w:t>
      </w:r>
      <w:r w:rsidR="009F2076" w:rsidRPr="009F2076">
        <w:rPr>
          <w:rFonts w:eastAsia="Times New Roman" w:cs="Times New Roman"/>
          <w:szCs w:val="16"/>
        </w:rPr>
        <w:t>MG</w:t>
      </w:r>
      <w:r w:rsidRPr="009F2076">
        <w:rPr>
          <w:rFonts w:eastAsia="Times New Roman" w:cs="Times New Roman"/>
          <w:szCs w:val="16"/>
        </w:rPr>
        <w:t xml:space="preserve"> and the cooperative gaming electricity-carbon trading center (CGE-CTC). The </w:t>
      </w:r>
      <w:r w:rsidR="009F2076" w:rsidRPr="009F2076">
        <w:rPr>
          <w:rFonts w:eastAsia="Times New Roman" w:cs="Times New Roman"/>
          <w:szCs w:val="16"/>
        </w:rPr>
        <w:t>MG</w:t>
      </w:r>
      <w:r w:rsidRPr="009F2076">
        <w:rPr>
          <w:rFonts w:eastAsia="Times New Roman" w:cs="Times New Roman"/>
          <w:szCs w:val="16"/>
        </w:rPr>
        <w:t xml:space="preserve">s, which are primarily comprised of wind turbines, photovoltaic cells, energy storage systems, interruptible loads, gas turbines, and other components, are highly flexible. In contrast, the primary function of the CGE-CTC is to collect and aggregate the volume and price of electricity traded. The operators of the </w:t>
      </w:r>
      <w:r w:rsidR="009F2076" w:rsidRPr="009F2076">
        <w:rPr>
          <w:rFonts w:eastAsia="Times New Roman" w:cs="Times New Roman"/>
          <w:szCs w:val="16"/>
        </w:rPr>
        <w:t>MG</w:t>
      </w:r>
      <w:r w:rsidRPr="009F2076">
        <w:rPr>
          <w:rFonts w:eastAsia="Times New Roman" w:cs="Times New Roman"/>
          <w:szCs w:val="16"/>
        </w:rPr>
        <w:t xml:space="preserve">s determine the final results of the energy trading and formulate the corresponding revenue distribution scheme through data interaction and iterative calculations. The final trading results are then sent to the </w:t>
      </w:r>
      <w:r w:rsidR="009F2076" w:rsidRPr="009F2076">
        <w:rPr>
          <w:rFonts w:eastAsia="Times New Roman" w:cs="Times New Roman"/>
          <w:szCs w:val="16"/>
        </w:rPr>
        <w:t>MG</w:t>
      </w:r>
      <w:r w:rsidRPr="009F2076">
        <w:rPr>
          <w:rFonts w:eastAsia="Times New Roman" w:cs="Times New Roman"/>
          <w:szCs w:val="16"/>
        </w:rPr>
        <w:t xml:space="preserve">s through the communication network. The final transaction results are transmitted to the </w:t>
      </w:r>
      <w:r w:rsidR="009F2076" w:rsidRPr="009F2076">
        <w:rPr>
          <w:rFonts w:eastAsia="Times New Roman" w:cs="Times New Roman"/>
          <w:szCs w:val="16"/>
        </w:rPr>
        <w:t>MG</w:t>
      </w:r>
      <w:r w:rsidRPr="009F2076">
        <w:rPr>
          <w:rFonts w:eastAsia="Times New Roman" w:cs="Times New Roman"/>
          <w:szCs w:val="16"/>
        </w:rPr>
        <w:t xml:space="preserve">s via the communication network. Subsequently, each </w:t>
      </w:r>
      <w:r w:rsidR="009F2076" w:rsidRPr="009F2076">
        <w:rPr>
          <w:rFonts w:eastAsia="Times New Roman" w:cs="Times New Roman"/>
          <w:szCs w:val="16"/>
        </w:rPr>
        <w:t>MG</w:t>
      </w:r>
      <w:r w:rsidRPr="009F2076">
        <w:rPr>
          <w:rFonts w:eastAsia="Times New Roman" w:cs="Times New Roman"/>
          <w:szCs w:val="16"/>
        </w:rPr>
        <w:t xml:space="preserve"> receives the information issued by the electricity-carbon joint market and utilizes it to rationally arrange dispatching, formulate electricity-carbon trading strategies through CGE-CTC, and feed back the demand for trading of electricity, reserves, and carbon quotas to the electricity. A consensus must be reached on the trading of carbon within the joint market in order to fully utilize the advantages inherent in the complementary nature of cross-regional resources. This will enable the interactive sharing of electricity and carbon </w:t>
      </w:r>
      <w:r w:rsidRPr="009F2076">
        <w:rPr>
          <w:rFonts w:eastAsia="Times New Roman" w:cs="Times New Roman"/>
          <w:szCs w:val="16"/>
        </w:rPr>
        <w:lastRenderedPageBreak/>
        <w:t>quotas while simultaneously reducing the impact of uncertainty in sources and loads.</w:t>
      </w:r>
    </w:p>
    <w:p w14:paraId="25579626" w14:textId="2A25B8D9" w:rsidR="00DF586F" w:rsidRPr="009F2076" w:rsidRDefault="00DF586F" w:rsidP="00DF586F">
      <w:pPr>
        <w:ind w:firstLine="320"/>
        <w:rPr>
          <w:rFonts w:eastAsia="Times New Roman" w:cs="Times New Roman"/>
          <w:szCs w:val="16"/>
        </w:rPr>
      </w:pPr>
      <w:r w:rsidRPr="009F2076">
        <w:rPr>
          <w:rFonts w:eastAsia="Times New Roman" w:cs="Times New Roman"/>
          <w:szCs w:val="16"/>
        </w:rPr>
        <w:t>The electricity-carbon joint market and the 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cooperative game are two distinct yet interdependent entities. The market decision information exerts influence on the scheduling arrangement of each </w:t>
      </w:r>
      <w:r w:rsidR="009F2076" w:rsidRPr="009F2076">
        <w:rPr>
          <w:rFonts w:eastAsia="Times New Roman" w:cs="Times New Roman"/>
          <w:szCs w:val="16"/>
        </w:rPr>
        <w:t>MG</w:t>
      </w:r>
      <w:r w:rsidRPr="009F2076">
        <w:rPr>
          <w:rFonts w:eastAsia="Times New Roman" w:cs="Times New Roman"/>
          <w:szCs w:val="16"/>
        </w:rPr>
        <w:t xml:space="preserve">, while the </w:t>
      </w:r>
      <w:r w:rsidR="009F2076" w:rsidRPr="009F2076">
        <w:rPr>
          <w:rFonts w:eastAsia="Times New Roman" w:cs="Times New Roman"/>
          <w:szCs w:val="16"/>
        </w:rPr>
        <w:t>MG</w:t>
      </w:r>
      <w:r w:rsidRPr="009F2076">
        <w:rPr>
          <w:rFonts w:eastAsia="Times New Roman" w:cs="Times New Roman"/>
          <w:szCs w:val="16"/>
        </w:rPr>
        <w:t xml:space="preserve"> trading demand serves to constrain the operation plan of the market players [2</w:t>
      </w:r>
      <w:r w:rsidR="00EA5850" w:rsidRPr="009F2076">
        <w:rPr>
          <w:rFonts w:eastAsia="Times New Roman" w:cs="Times New Roman"/>
          <w:szCs w:val="16"/>
        </w:rPr>
        <w:t>9</w:t>
      </w:r>
      <w:r w:rsidRPr="009F2076">
        <w:rPr>
          <w:rFonts w:eastAsia="Times New Roman" w:cs="Times New Roman"/>
          <w:szCs w:val="16"/>
        </w:rPr>
        <w:t>].</w:t>
      </w:r>
    </w:p>
    <w:p w14:paraId="0ABA51A8" w14:textId="6270D3CA" w:rsidR="00A40A6C" w:rsidRPr="009F2076" w:rsidRDefault="00A40A6C" w:rsidP="004A45DA">
      <w:pPr>
        <w:pStyle w:val="1"/>
      </w:pPr>
      <w:r w:rsidRPr="009F2076">
        <w:t xml:space="preserve">3. </w:t>
      </w:r>
      <w:r w:rsidR="00765A43" w:rsidRPr="009F2076">
        <w:t>Robust Clearing Model for the Electricity-Carbon Joint Market</w:t>
      </w:r>
    </w:p>
    <w:p w14:paraId="0B4F46BC" w14:textId="43194C5D" w:rsidR="00A40A6C" w:rsidRPr="009F2076" w:rsidRDefault="00FB512A" w:rsidP="00A40A6C">
      <w:pPr>
        <w:ind w:firstLine="320"/>
        <w:rPr>
          <w:rFonts w:eastAsia="Times New Roman" w:cs="Times New Roman"/>
          <w:szCs w:val="16"/>
        </w:rPr>
      </w:pPr>
      <w:r w:rsidRPr="009F2076">
        <w:rPr>
          <w:rFonts w:eastAsia="Times New Roman" w:cs="Times New Roman"/>
          <w:szCs w:val="16"/>
        </w:rPr>
        <w:t xml:space="preserve">The electricity-carbon joint market accurately conveys the information of electricity price, reserve price, nodal carbon intensity, and carbon quota price to each </w:t>
      </w:r>
      <w:r w:rsidR="009F2076" w:rsidRPr="009F2076">
        <w:rPr>
          <w:rFonts w:eastAsia="Times New Roman" w:cs="Times New Roman"/>
          <w:szCs w:val="16"/>
        </w:rPr>
        <w:t>MG</w:t>
      </w:r>
      <w:r w:rsidRPr="009F2076">
        <w:rPr>
          <w:rFonts w:eastAsia="Times New Roman" w:cs="Times New Roman"/>
          <w:szCs w:val="16"/>
        </w:rPr>
        <w:t xml:space="preserve">, which is a prerequisite for the cooperative operation of each </w:t>
      </w:r>
      <w:r w:rsidR="009F2076" w:rsidRPr="009F2076">
        <w:rPr>
          <w:rFonts w:eastAsia="Times New Roman" w:cs="Times New Roman"/>
          <w:szCs w:val="16"/>
        </w:rPr>
        <w:t>MG</w:t>
      </w:r>
      <w:r w:rsidRPr="009F2076">
        <w:rPr>
          <w:rFonts w:eastAsia="Times New Roman" w:cs="Times New Roman"/>
          <w:szCs w:val="16"/>
        </w:rPr>
        <w:t>. In this paper, we consider the impact of source-load uncertainty, assume that the electricity-carbon joint market is based on the node marginal price for clearing, and use the DC current model to construct a robust clearing model for the electricity-carbon joint market by ignoring the reactive power and line losses of the grid [</w:t>
      </w:r>
      <w:r w:rsidR="00EA5850" w:rsidRPr="009F2076">
        <w:rPr>
          <w:rFonts w:eastAsia="Times New Roman" w:cs="Times New Roman"/>
          <w:szCs w:val="16"/>
        </w:rPr>
        <w:t>30</w:t>
      </w:r>
      <w:r w:rsidRPr="009F2076">
        <w:rPr>
          <w:rFonts w:eastAsia="Times New Roman" w:cs="Times New Roman"/>
          <w:szCs w:val="16"/>
        </w:rPr>
        <w:t>]</w:t>
      </w:r>
      <w:r w:rsidR="00A40A6C" w:rsidRPr="009F2076">
        <w:rPr>
          <w:rFonts w:eastAsia="Times New Roman" w:cs="Times New Roman" w:hint="eastAsia"/>
          <w:szCs w:val="16"/>
        </w:rPr>
        <w:t>.</w:t>
      </w:r>
    </w:p>
    <w:p w14:paraId="30890FB8" w14:textId="541FD6C3" w:rsidR="00B42219" w:rsidRPr="009F2076" w:rsidRDefault="00A40A6C" w:rsidP="00565B4B">
      <w:pPr>
        <w:pStyle w:val="13"/>
        <w:rPr>
          <w:b/>
          <w:bCs/>
        </w:rPr>
      </w:pPr>
      <w:r w:rsidRPr="009F2076">
        <w:rPr>
          <w:b/>
          <w:bCs/>
        </w:rPr>
        <w:t>3</w:t>
      </w:r>
      <w:r w:rsidR="00857DAA" w:rsidRPr="009F2076">
        <w:rPr>
          <w:b/>
          <w:bCs/>
        </w:rPr>
        <w:t>.1</w:t>
      </w:r>
      <w:r w:rsidR="008A2E4C" w:rsidRPr="009F2076">
        <w:rPr>
          <w:b/>
          <w:bCs/>
        </w:rPr>
        <w:t>.</w:t>
      </w:r>
      <w:r w:rsidR="00857DAA" w:rsidRPr="009F2076">
        <w:rPr>
          <w:b/>
          <w:bCs/>
        </w:rPr>
        <w:t xml:space="preserve"> </w:t>
      </w:r>
      <w:r w:rsidR="00834499" w:rsidRPr="009F2076">
        <w:rPr>
          <w:b/>
          <w:bCs/>
        </w:rPr>
        <w:t>Modeling Uncertainty</w:t>
      </w:r>
    </w:p>
    <w:p w14:paraId="145A5253" w14:textId="5A11FFE5" w:rsidR="00A40A6C" w:rsidRPr="009F2076" w:rsidRDefault="00834499" w:rsidP="00A40A6C">
      <w:pPr>
        <w:ind w:firstLine="320"/>
        <w:rPr>
          <w:rFonts w:eastAsia="Times New Roman" w:cs="Times New Roman"/>
          <w:szCs w:val="16"/>
        </w:rPr>
      </w:pPr>
      <w:r w:rsidRPr="009F2076">
        <w:rPr>
          <w:rFonts w:eastAsia="Times New Roman" w:cs="Times New Roman"/>
          <w:szCs w:val="16"/>
        </w:rPr>
        <w:t>Given that polyhedral uncertainty sets are simple in structure, easy to regulate, and provide protection for decision making when uncertain parameters are unknown, they ensure worst-case performance. Therefore, in this paper, polyhedral uncertainty sets are used to model the uncertainty of renewable energy resources and loads.</w:t>
      </w:r>
    </w:p>
    <w:p w14:paraId="7F92E45B" w14:textId="65C2B0FA" w:rsidR="001E14BE" w:rsidRPr="009F2076" w:rsidRDefault="001E14BE" w:rsidP="00A40A6C">
      <w:pPr>
        <w:ind w:firstLine="320"/>
        <w:rPr>
          <w:rFonts w:eastAsia="Times New Roman" w:cs="Times New Roman"/>
          <w:szCs w:val="16"/>
        </w:rPr>
      </w:pPr>
      <w:r w:rsidRPr="009F2076">
        <w:rPr>
          <w:rFonts w:eastAsia="Times New Roman" w:cs="Times New Roman"/>
          <w:szCs w:val="16"/>
        </w:rPr>
        <w:t xml:space="preserve">Define the polyhedral uncertainty sets </w:t>
      </w:r>
      <w:r w:rsidR="00295E40" w:rsidRPr="009F2076">
        <w:rPr>
          <w:rFonts w:eastAsia="Times New Roman" w:cs="Times New Roman" w:hint="eastAsia"/>
          <w:i/>
          <w:iCs/>
          <w:szCs w:val="16"/>
        </w:rPr>
        <w:t>U</w:t>
      </w:r>
      <w:r w:rsidR="00295E40" w:rsidRPr="009F2076">
        <w:rPr>
          <w:rFonts w:eastAsia="Times New Roman" w:cs="Times New Roman"/>
          <w:i/>
          <w:iCs/>
          <w:szCs w:val="16"/>
          <w:vertAlign w:val="subscript"/>
        </w:rPr>
        <w:t>i,wt</w:t>
      </w:r>
      <w:r w:rsidRPr="009F2076">
        <w:rPr>
          <w:rFonts w:eastAsia="Times New Roman" w:cs="Times New Roman"/>
          <w:szCs w:val="16"/>
        </w:rPr>
        <w:t xml:space="preserve">, </w:t>
      </w:r>
      <w:r w:rsidR="00295E40" w:rsidRPr="009F2076">
        <w:rPr>
          <w:rFonts w:eastAsia="Times New Roman" w:cs="Times New Roman" w:hint="eastAsia"/>
          <w:i/>
          <w:iCs/>
          <w:szCs w:val="16"/>
        </w:rPr>
        <w:t>U</w:t>
      </w:r>
      <w:r w:rsidR="00295E40" w:rsidRPr="009F2076">
        <w:rPr>
          <w:rFonts w:eastAsia="Times New Roman" w:cs="Times New Roman"/>
          <w:i/>
          <w:iCs/>
          <w:szCs w:val="16"/>
          <w:vertAlign w:val="subscript"/>
        </w:rPr>
        <w:t>i,pv</w:t>
      </w:r>
      <w:r w:rsidRPr="009F2076">
        <w:rPr>
          <w:rFonts w:eastAsia="Times New Roman" w:cs="Times New Roman"/>
          <w:szCs w:val="16"/>
        </w:rPr>
        <w:t xml:space="preserve">, and </w:t>
      </w:r>
      <w:r w:rsidR="00295E40" w:rsidRPr="009F2076">
        <w:rPr>
          <w:rFonts w:eastAsia="Times New Roman" w:cs="Times New Roman" w:hint="eastAsia"/>
          <w:i/>
          <w:iCs/>
          <w:szCs w:val="16"/>
        </w:rPr>
        <w:t>U</w:t>
      </w:r>
      <w:r w:rsidR="00295E40" w:rsidRPr="009F2076">
        <w:rPr>
          <w:rFonts w:eastAsia="Times New Roman" w:cs="Times New Roman"/>
          <w:i/>
          <w:iCs/>
          <w:szCs w:val="16"/>
          <w:vertAlign w:val="subscript"/>
        </w:rPr>
        <w:t>i,load</w:t>
      </w:r>
      <w:r w:rsidRPr="009F2076">
        <w:rPr>
          <w:rFonts w:eastAsia="Times New Roman" w:cs="Times New Roman"/>
          <w:szCs w:val="16"/>
        </w:rPr>
        <w:t xml:space="preserve"> for wind</w:t>
      </w:r>
      <w:r w:rsidR="00295E40" w:rsidRPr="009F2076">
        <w:rPr>
          <w:rFonts w:eastAsia="Times New Roman" w:cs="Times New Roman"/>
          <w:szCs w:val="16"/>
        </w:rPr>
        <w:t xml:space="preserve"> power</w:t>
      </w:r>
      <w:r w:rsidRPr="009F2076">
        <w:rPr>
          <w:rFonts w:eastAsia="Times New Roman" w:cs="Times New Roman"/>
          <w:szCs w:val="16"/>
        </w:rPr>
        <w:t>, PV, and load, respectively:</w:t>
      </w:r>
    </w:p>
    <w:bookmarkStart w:id="1" w:name="MTBlankEqn"/>
    <w:p w14:paraId="6814EA08" w14:textId="5B143AFC" w:rsidR="00A40A6C" w:rsidRPr="009F2076" w:rsidRDefault="00CA6C61" w:rsidP="00DC0BAC">
      <w:pPr>
        <w:snapToGrid w:val="0"/>
        <w:ind w:firstLine="320"/>
        <w:jc w:val="right"/>
        <w:rPr>
          <w:rFonts w:eastAsia="Times New Roman" w:cs="Times New Roman"/>
          <w:szCs w:val="16"/>
        </w:rPr>
      </w:pPr>
      <w:r w:rsidRPr="009F2076">
        <w:rPr>
          <w:position w:val="-78"/>
        </w:rPr>
        <w:object w:dxaOrig="3360" w:dyaOrig="1640" w14:anchorId="4D4C8C4B">
          <v:shape id="_x0000_i1026" type="#_x0000_t75" style="width:168.2pt;height:82.2pt" o:ole="">
            <v:imagedata r:id="rId18" o:title=""/>
          </v:shape>
          <o:OLEObject Type="Embed" ProgID="Equation.DSMT4" ShapeID="_x0000_i1026" DrawAspect="Content" ObjectID="_1813847798" r:id="rId19"/>
        </w:object>
      </w:r>
      <w:bookmarkEnd w:id="1"/>
      <w:r w:rsidR="00A40A6C" w:rsidRPr="009F2076">
        <w:rPr>
          <w:rFonts w:eastAsia="Times New Roman" w:cs="Times New Roman"/>
          <w:szCs w:val="16"/>
        </w:rPr>
        <w:t xml:space="preserve"> </w:t>
      </w:r>
      <w:r w:rsidR="00DA56ED" w:rsidRPr="009F2076">
        <w:rPr>
          <w:rFonts w:eastAsia="Times New Roman" w:cs="Times New Roman"/>
          <w:szCs w:val="16"/>
        </w:rPr>
        <w:t xml:space="preserve">              </w:t>
      </w:r>
      <w:r w:rsidR="00A40A6C" w:rsidRPr="009F2076">
        <w:rPr>
          <w:rFonts w:eastAsia="Times New Roman" w:cs="Times New Roman"/>
          <w:szCs w:val="16"/>
        </w:rPr>
        <w:t xml:space="preserve">      (1)</w:t>
      </w:r>
    </w:p>
    <w:p w14:paraId="7F8CAA74" w14:textId="7713311D" w:rsidR="00426EAC" w:rsidRPr="009F2076" w:rsidRDefault="001E0D10" w:rsidP="009F2076">
      <w:pPr>
        <w:ind w:firstLineChars="0" w:firstLine="0"/>
        <w:rPr>
          <w:rFonts w:eastAsia="Times New Roman" w:cs="Times New Roman"/>
          <w:szCs w:val="16"/>
        </w:rPr>
      </w:pPr>
      <w:r w:rsidRPr="009F2076">
        <w:rPr>
          <w:rFonts w:eastAsia="Times New Roman" w:cs="Times New Roman"/>
          <w:szCs w:val="16"/>
        </w:rPr>
        <w:t xml:space="preserve">where </w:t>
      </w:r>
      <w:r w:rsidRPr="009F2076">
        <w:rPr>
          <w:rFonts w:eastAsia="Times New Roman" w:cs="Times New Roman" w:hint="eastAsia"/>
          <w:i/>
          <w:iCs/>
          <w:szCs w:val="16"/>
        </w:rPr>
        <w:t>P</w:t>
      </w:r>
      <w:r w:rsidRPr="009F2076">
        <w:rPr>
          <w:rFonts w:eastAsia="Times New Roman" w:cs="Times New Roman"/>
          <w:i/>
          <w:iCs/>
          <w:szCs w:val="16"/>
          <w:vertAlign w:val="subscript"/>
        </w:rPr>
        <w:t>i,wt,t</w:t>
      </w:r>
      <w:r w:rsidR="000653BA" w:rsidRPr="009F2076">
        <w:rPr>
          <w:rFonts w:eastAsia="Times New Roman" w:cs="Times New Roman"/>
          <w:szCs w:val="16"/>
        </w:rPr>
        <w:t xml:space="preserve">, </w:t>
      </w:r>
      <w:r w:rsidRPr="009F2076">
        <w:rPr>
          <w:rFonts w:eastAsia="Times New Roman" w:cs="Times New Roman" w:hint="eastAsia"/>
          <w:i/>
          <w:iCs/>
          <w:szCs w:val="16"/>
        </w:rPr>
        <w:t>P</w:t>
      </w:r>
      <w:r w:rsidRPr="009F2076">
        <w:rPr>
          <w:rFonts w:eastAsia="Times New Roman" w:cs="Times New Roman"/>
          <w:i/>
          <w:iCs/>
          <w:szCs w:val="16"/>
          <w:vertAlign w:val="subscript"/>
        </w:rPr>
        <w:t>i,pv,t</w:t>
      </w:r>
      <w:r w:rsidR="000653BA" w:rsidRPr="009F2076">
        <w:rPr>
          <w:rFonts w:eastAsia="Times New Roman" w:cs="Times New Roman"/>
          <w:szCs w:val="16"/>
        </w:rPr>
        <w:t xml:space="preserve">, and </w:t>
      </w:r>
      <w:r w:rsidRPr="009F2076">
        <w:rPr>
          <w:rFonts w:eastAsia="Times New Roman" w:cs="Times New Roman" w:hint="eastAsia"/>
          <w:i/>
          <w:iCs/>
          <w:szCs w:val="16"/>
        </w:rPr>
        <w:t>P</w:t>
      </w:r>
      <w:r w:rsidRPr="009F2076">
        <w:rPr>
          <w:rFonts w:eastAsia="Times New Roman" w:cs="Times New Roman"/>
          <w:i/>
          <w:iCs/>
          <w:szCs w:val="16"/>
          <w:vertAlign w:val="subscript"/>
        </w:rPr>
        <w:t>i,load,t</w:t>
      </w:r>
      <w:r w:rsidR="000653BA" w:rsidRPr="009F2076">
        <w:rPr>
          <w:rFonts w:eastAsia="Times New Roman" w:cs="Times New Roman"/>
          <w:szCs w:val="16"/>
        </w:rPr>
        <w:t xml:space="preserve"> are the predicted values of wind power, PV, and load </w:t>
      </w:r>
      <w:r w:rsidRPr="009F2076">
        <w:rPr>
          <w:rFonts w:eastAsia="Times New Roman" w:cs="Times New Roman"/>
          <w:szCs w:val="16"/>
        </w:rPr>
        <w:t xml:space="preserve">output </w:t>
      </w:r>
      <w:r w:rsidR="000653BA" w:rsidRPr="009F2076">
        <w:rPr>
          <w:rFonts w:eastAsia="Times New Roman" w:cs="Times New Roman"/>
          <w:szCs w:val="16"/>
        </w:rPr>
        <w:t xml:space="preserve">at node </w:t>
      </w:r>
      <w:r w:rsidR="000653BA" w:rsidRPr="009F2076">
        <w:rPr>
          <w:rFonts w:eastAsia="Times New Roman" w:cs="Times New Roman"/>
          <w:i/>
          <w:iCs/>
          <w:szCs w:val="16"/>
        </w:rPr>
        <w:t>i</w:t>
      </w:r>
      <w:r w:rsidR="000653BA" w:rsidRPr="009F2076">
        <w:rPr>
          <w:rFonts w:eastAsia="Times New Roman" w:cs="Times New Roman"/>
          <w:szCs w:val="16"/>
        </w:rPr>
        <w:t xml:space="preserve"> at time </w:t>
      </w:r>
      <w:r w:rsidR="000653BA" w:rsidRPr="009F2076">
        <w:rPr>
          <w:rFonts w:eastAsia="Times New Roman" w:cs="Times New Roman"/>
          <w:i/>
          <w:iCs/>
          <w:szCs w:val="16"/>
        </w:rPr>
        <w:t>t</w:t>
      </w:r>
      <w:r w:rsidR="000653BA" w:rsidRPr="009F2076">
        <w:rPr>
          <w:rFonts w:eastAsia="Times New Roman" w:cs="Times New Roman"/>
          <w:szCs w:val="16"/>
        </w:rPr>
        <w:t>, respectively.</w:t>
      </w:r>
      <w:r w:rsidR="00CA6C61" w:rsidRPr="009F2076">
        <w:rPr>
          <w:rFonts w:eastAsia="Times New Roman" w:cs="Times New Roman"/>
          <w:szCs w:val="16"/>
        </w:rPr>
        <w:t xml:space="preserve"> </w:t>
      </w:r>
      <w:r w:rsidRPr="009F2076">
        <w:rPr>
          <w:rFonts w:eastAsia="Times New Roman" w:cs="Times New Roman" w:hint="eastAsia"/>
          <w:i/>
          <w:iCs/>
          <w:szCs w:val="16"/>
        </w:rPr>
        <w:t>P</w:t>
      </w:r>
      <w:r w:rsidRPr="009F2076">
        <w:rPr>
          <w:rFonts w:eastAsia="Times New Roman" w:cs="Times New Roman"/>
          <w:i/>
          <w:iCs/>
          <w:szCs w:val="16"/>
          <w:vertAlign w:val="subscript"/>
        </w:rPr>
        <w:t>i,wt,a,t</w:t>
      </w:r>
      <w:r w:rsidR="000653BA" w:rsidRPr="009F2076">
        <w:rPr>
          <w:rFonts w:eastAsia="Times New Roman" w:cs="Times New Roman"/>
          <w:szCs w:val="16"/>
        </w:rPr>
        <w:t xml:space="preserve">, </w:t>
      </w:r>
      <w:r w:rsidRPr="009F2076">
        <w:rPr>
          <w:rFonts w:eastAsia="Times New Roman" w:cs="Times New Roman" w:hint="eastAsia"/>
          <w:i/>
          <w:iCs/>
          <w:szCs w:val="16"/>
        </w:rPr>
        <w:t>P</w:t>
      </w:r>
      <w:r w:rsidRPr="009F2076">
        <w:rPr>
          <w:rFonts w:eastAsia="Times New Roman" w:cs="Times New Roman"/>
          <w:i/>
          <w:iCs/>
          <w:szCs w:val="16"/>
          <w:vertAlign w:val="subscript"/>
        </w:rPr>
        <w:t>i,pv,a,t</w:t>
      </w:r>
      <w:r w:rsidR="000653BA" w:rsidRPr="009F2076">
        <w:rPr>
          <w:rFonts w:eastAsia="Times New Roman" w:cs="Times New Roman"/>
          <w:szCs w:val="16"/>
        </w:rPr>
        <w:t xml:space="preserve">, and </w:t>
      </w:r>
      <w:r w:rsidRPr="009F2076">
        <w:rPr>
          <w:rFonts w:eastAsia="Times New Roman" w:cs="Times New Roman" w:hint="eastAsia"/>
          <w:i/>
          <w:iCs/>
          <w:szCs w:val="16"/>
        </w:rPr>
        <w:t>P</w:t>
      </w:r>
      <w:r w:rsidRPr="009F2076">
        <w:rPr>
          <w:rFonts w:eastAsia="Times New Roman" w:cs="Times New Roman"/>
          <w:i/>
          <w:iCs/>
          <w:szCs w:val="16"/>
          <w:vertAlign w:val="subscript"/>
        </w:rPr>
        <w:t>i,load,a,t</w:t>
      </w:r>
      <w:r w:rsidR="000653BA" w:rsidRPr="009F2076">
        <w:rPr>
          <w:rFonts w:eastAsia="Times New Roman" w:cs="Times New Roman"/>
          <w:szCs w:val="16"/>
        </w:rPr>
        <w:t xml:space="preserve"> are the actual values of wind power, PV, and load </w:t>
      </w:r>
      <w:r w:rsidRPr="009F2076">
        <w:rPr>
          <w:rFonts w:eastAsia="Times New Roman" w:cs="Times New Roman"/>
          <w:szCs w:val="16"/>
        </w:rPr>
        <w:t xml:space="preserve">output </w:t>
      </w:r>
      <w:r w:rsidR="000653BA" w:rsidRPr="009F2076">
        <w:rPr>
          <w:rFonts w:eastAsia="Times New Roman" w:cs="Times New Roman"/>
          <w:szCs w:val="16"/>
        </w:rPr>
        <w:t xml:space="preserve">at node </w:t>
      </w:r>
      <w:r w:rsidR="000653BA" w:rsidRPr="009F2076">
        <w:rPr>
          <w:rFonts w:eastAsia="Times New Roman" w:cs="Times New Roman"/>
          <w:i/>
          <w:iCs/>
          <w:szCs w:val="16"/>
        </w:rPr>
        <w:t>i</w:t>
      </w:r>
      <w:r w:rsidR="000653BA" w:rsidRPr="009F2076">
        <w:rPr>
          <w:rFonts w:eastAsia="Times New Roman" w:cs="Times New Roman"/>
          <w:szCs w:val="16"/>
        </w:rPr>
        <w:t xml:space="preserve"> at time </w:t>
      </w:r>
      <w:r w:rsidR="000653BA" w:rsidRPr="009F2076">
        <w:rPr>
          <w:rFonts w:eastAsia="Times New Roman" w:cs="Times New Roman"/>
          <w:i/>
          <w:iCs/>
          <w:szCs w:val="16"/>
        </w:rPr>
        <w:t>t</w:t>
      </w:r>
      <w:r w:rsidR="000653BA" w:rsidRPr="009F2076">
        <w:rPr>
          <w:rFonts w:eastAsia="Times New Roman" w:cs="Times New Roman"/>
          <w:szCs w:val="16"/>
        </w:rPr>
        <w:t>.</w:t>
      </w:r>
      <w:r w:rsidR="00CA6C61" w:rsidRPr="009F2076">
        <w:rPr>
          <w:rFonts w:eastAsia="Times New Roman" w:cs="Times New Roman"/>
          <w:szCs w:val="16"/>
        </w:rPr>
        <w:t xml:space="preserve"> </w:t>
      </w:r>
      <w:r w:rsidRPr="009F2076">
        <w:rPr>
          <w:rFonts w:eastAsia="Times New Roman" w:cs="Times New Roman"/>
          <w:i/>
          <w:iCs/>
          <w:szCs w:val="16"/>
        </w:rPr>
        <w:t>∆P</w:t>
      </w:r>
      <w:r w:rsidRPr="009F2076">
        <w:rPr>
          <w:rFonts w:eastAsia="Times New Roman" w:cs="Times New Roman"/>
          <w:i/>
          <w:iCs/>
          <w:szCs w:val="16"/>
          <w:vertAlign w:val="subscript"/>
        </w:rPr>
        <w:t>i,wt,t,max</w:t>
      </w:r>
      <w:r w:rsidR="000653BA" w:rsidRPr="009F2076">
        <w:rPr>
          <w:rFonts w:eastAsia="Times New Roman" w:cs="Times New Roman"/>
          <w:szCs w:val="16"/>
        </w:rPr>
        <w:t xml:space="preserve">, </w:t>
      </w:r>
      <w:r w:rsidRPr="009F2076">
        <w:rPr>
          <w:rFonts w:eastAsia="Times New Roman" w:cs="Times New Roman"/>
          <w:i/>
          <w:iCs/>
          <w:szCs w:val="16"/>
        </w:rPr>
        <w:t>∆P</w:t>
      </w:r>
      <w:r w:rsidRPr="009F2076">
        <w:rPr>
          <w:rFonts w:eastAsia="Times New Roman" w:cs="Times New Roman"/>
          <w:i/>
          <w:iCs/>
          <w:szCs w:val="16"/>
          <w:vertAlign w:val="subscript"/>
        </w:rPr>
        <w:t>i,pv,t,max</w:t>
      </w:r>
      <w:r w:rsidR="000653BA" w:rsidRPr="009F2076">
        <w:rPr>
          <w:rFonts w:eastAsia="Times New Roman" w:cs="Times New Roman"/>
          <w:szCs w:val="16"/>
        </w:rPr>
        <w:t xml:space="preserve">, and </w:t>
      </w:r>
      <w:r w:rsidRPr="009F2076">
        <w:rPr>
          <w:rFonts w:eastAsia="Times New Roman" w:cs="Times New Roman"/>
          <w:i/>
          <w:iCs/>
          <w:szCs w:val="16"/>
        </w:rPr>
        <w:t>∆P</w:t>
      </w:r>
      <w:r w:rsidRPr="009F2076">
        <w:rPr>
          <w:rFonts w:eastAsia="Times New Roman" w:cs="Times New Roman"/>
          <w:i/>
          <w:iCs/>
          <w:szCs w:val="16"/>
          <w:vertAlign w:val="subscript"/>
        </w:rPr>
        <w:t>i,load,t,max</w:t>
      </w:r>
      <w:r w:rsidR="000653BA" w:rsidRPr="009F2076">
        <w:rPr>
          <w:rFonts w:eastAsia="Times New Roman" w:cs="Times New Roman"/>
          <w:szCs w:val="16"/>
        </w:rPr>
        <w:t xml:space="preserve"> are the maximum values of the deviation of the wind power, PV, and load </w:t>
      </w:r>
      <w:r w:rsidRPr="009F2076">
        <w:rPr>
          <w:rFonts w:eastAsia="Times New Roman" w:cs="Times New Roman"/>
          <w:szCs w:val="16"/>
        </w:rPr>
        <w:t xml:space="preserve">output </w:t>
      </w:r>
      <w:r w:rsidR="000653BA" w:rsidRPr="009F2076">
        <w:rPr>
          <w:rFonts w:eastAsia="Times New Roman" w:cs="Times New Roman"/>
          <w:szCs w:val="16"/>
        </w:rPr>
        <w:t xml:space="preserve">at node </w:t>
      </w:r>
      <w:r w:rsidR="000653BA" w:rsidRPr="009F2076">
        <w:rPr>
          <w:rFonts w:eastAsia="Times New Roman" w:cs="Times New Roman"/>
          <w:i/>
          <w:iCs/>
          <w:szCs w:val="16"/>
        </w:rPr>
        <w:t>i</w:t>
      </w:r>
      <w:r w:rsidR="000653BA" w:rsidRPr="009F2076">
        <w:rPr>
          <w:rFonts w:eastAsia="Times New Roman" w:cs="Times New Roman"/>
          <w:szCs w:val="16"/>
        </w:rPr>
        <w:t xml:space="preserve"> at time </w:t>
      </w:r>
      <w:r w:rsidR="000653BA" w:rsidRPr="009F2076">
        <w:rPr>
          <w:rFonts w:eastAsia="Times New Roman" w:cs="Times New Roman"/>
          <w:i/>
          <w:iCs/>
          <w:szCs w:val="16"/>
        </w:rPr>
        <w:t>t</w:t>
      </w:r>
      <w:r w:rsidR="000653BA" w:rsidRPr="009F2076">
        <w:rPr>
          <w:rFonts w:eastAsia="Times New Roman" w:cs="Times New Roman"/>
          <w:szCs w:val="16"/>
        </w:rPr>
        <w:t>.</w:t>
      </w:r>
      <w:r w:rsidR="00CA6C61" w:rsidRPr="009F2076">
        <w:rPr>
          <w:rFonts w:eastAsia="Times New Roman" w:cs="Times New Roman"/>
          <w:szCs w:val="16"/>
        </w:rPr>
        <w:t xml:space="preserve"> </w:t>
      </w:r>
      <w:r w:rsidRPr="009F2076">
        <w:rPr>
          <w:rFonts w:eastAsia="Times New Roman" w:cs="Times New Roman"/>
          <w:i/>
          <w:iCs/>
          <w:szCs w:val="16"/>
        </w:rPr>
        <w:t>Γ</w:t>
      </w:r>
      <w:r w:rsidRPr="009F2076">
        <w:rPr>
          <w:rFonts w:eastAsia="Times New Roman" w:cs="Times New Roman"/>
          <w:i/>
          <w:iCs/>
          <w:szCs w:val="16"/>
          <w:vertAlign w:val="subscript"/>
        </w:rPr>
        <w:t>i,wt</w:t>
      </w:r>
      <w:r w:rsidR="000653BA" w:rsidRPr="009F2076">
        <w:rPr>
          <w:rFonts w:eastAsia="Times New Roman" w:cs="Times New Roman"/>
          <w:szCs w:val="16"/>
        </w:rPr>
        <w:t xml:space="preserve">, </w:t>
      </w:r>
      <w:r w:rsidRPr="009F2076">
        <w:rPr>
          <w:rFonts w:eastAsia="Times New Roman" w:cs="Times New Roman"/>
          <w:i/>
          <w:iCs/>
          <w:szCs w:val="16"/>
        </w:rPr>
        <w:t>Γ</w:t>
      </w:r>
      <w:r w:rsidRPr="009F2076">
        <w:rPr>
          <w:rFonts w:eastAsia="Times New Roman" w:cs="Times New Roman"/>
          <w:i/>
          <w:iCs/>
          <w:szCs w:val="16"/>
          <w:vertAlign w:val="subscript"/>
        </w:rPr>
        <w:t>i,pv</w:t>
      </w:r>
      <w:r w:rsidR="000653BA" w:rsidRPr="009F2076">
        <w:rPr>
          <w:rFonts w:eastAsia="Times New Roman" w:cs="Times New Roman"/>
          <w:szCs w:val="16"/>
        </w:rPr>
        <w:t xml:space="preserve">, and </w:t>
      </w:r>
      <w:r w:rsidRPr="009F2076">
        <w:rPr>
          <w:rFonts w:eastAsia="Times New Roman" w:cs="Times New Roman"/>
          <w:i/>
          <w:iCs/>
          <w:szCs w:val="16"/>
        </w:rPr>
        <w:t>Γ</w:t>
      </w:r>
      <w:r w:rsidRPr="009F2076">
        <w:rPr>
          <w:rFonts w:eastAsia="Times New Roman" w:cs="Times New Roman"/>
          <w:i/>
          <w:iCs/>
          <w:szCs w:val="16"/>
          <w:vertAlign w:val="subscript"/>
        </w:rPr>
        <w:t>i,load</w:t>
      </w:r>
      <w:r w:rsidR="000653BA" w:rsidRPr="009F2076">
        <w:rPr>
          <w:rFonts w:eastAsia="Times New Roman" w:cs="Times New Roman"/>
          <w:szCs w:val="16"/>
        </w:rPr>
        <w:t xml:space="preserve"> are the uncertainty regulation parameters of wind power, PV, and load </w:t>
      </w:r>
      <w:r w:rsidRPr="009F2076">
        <w:rPr>
          <w:rFonts w:eastAsia="Times New Roman" w:cs="Times New Roman"/>
          <w:szCs w:val="16"/>
        </w:rPr>
        <w:t xml:space="preserve">output </w:t>
      </w:r>
      <w:r w:rsidR="000653BA" w:rsidRPr="009F2076">
        <w:rPr>
          <w:rFonts w:eastAsia="Times New Roman" w:cs="Times New Roman"/>
          <w:szCs w:val="16"/>
        </w:rPr>
        <w:t xml:space="preserve">at node </w:t>
      </w:r>
      <w:r w:rsidR="000653BA" w:rsidRPr="009F2076">
        <w:rPr>
          <w:rFonts w:eastAsia="Times New Roman" w:cs="Times New Roman"/>
          <w:i/>
          <w:iCs/>
          <w:szCs w:val="16"/>
        </w:rPr>
        <w:t>i</w:t>
      </w:r>
      <w:r w:rsidR="000653BA" w:rsidRPr="009F2076">
        <w:rPr>
          <w:rFonts w:eastAsia="Times New Roman" w:cs="Times New Roman"/>
          <w:szCs w:val="16"/>
        </w:rPr>
        <w:t xml:space="preserve"> at time </w:t>
      </w:r>
      <w:r w:rsidR="000653BA" w:rsidRPr="009F2076">
        <w:rPr>
          <w:rFonts w:eastAsia="Times New Roman" w:cs="Times New Roman"/>
          <w:i/>
          <w:iCs/>
          <w:szCs w:val="16"/>
        </w:rPr>
        <w:t>t</w:t>
      </w:r>
      <w:r w:rsidR="000653BA" w:rsidRPr="009F2076">
        <w:rPr>
          <w:rFonts w:eastAsia="Times New Roman" w:cs="Times New Roman"/>
          <w:szCs w:val="16"/>
        </w:rPr>
        <w:t xml:space="preserve">, and </w:t>
      </w:r>
      <w:r w:rsidR="000653BA" w:rsidRPr="009F2076">
        <w:rPr>
          <w:rFonts w:eastAsia="Times New Roman" w:cs="Times New Roman"/>
          <w:i/>
          <w:iCs/>
          <w:szCs w:val="16"/>
        </w:rPr>
        <w:t>T</w:t>
      </w:r>
      <w:r w:rsidR="000653BA" w:rsidRPr="009F2076">
        <w:rPr>
          <w:rFonts w:eastAsia="Times New Roman" w:cs="Times New Roman"/>
          <w:szCs w:val="16"/>
        </w:rPr>
        <w:t xml:space="preserve"> is the total number of time periods.</w:t>
      </w:r>
    </w:p>
    <w:p w14:paraId="50253F4D" w14:textId="70CF2ADD" w:rsidR="00426EAC" w:rsidRPr="009F2076" w:rsidRDefault="00426EAC" w:rsidP="00565B4B">
      <w:pPr>
        <w:pStyle w:val="13"/>
        <w:rPr>
          <w:b/>
          <w:bCs/>
        </w:rPr>
      </w:pPr>
      <w:r w:rsidRPr="009F2076">
        <w:rPr>
          <w:b/>
          <w:bCs/>
        </w:rPr>
        <w:t>3.2. Market Robust Clearing Modeling</w:t>
      </w:r>
    </w:p>
    <w:p w14:paraId="535BF7AA" w14:textId="59D9F325" w:rsidR="00A40A6C" w:rsidRPr="009F2076" w:rsidRDefault="00FC54EC" w:rsidP="00A40A6C">
      <w:pPr>
        <w:ind w:firstLine="320"/>
        <w:rPr>
          <w:rFonts w:eastAsia="Times New Roman" w:cs="Times New Roman"/>
          <w:szCs w:val="16"/>
        </w:rPr>
      </w:pPr>
      <w:r w:rsidRPr="009F2076">
        <w:rPr>
          <w:rFonts w:eastAsia="Times New Roman" w:cs="Times New Roman"/>
          <w:szCs w:val="16"/>
        </w:rPr>
        <w:t>The marginal pricing theory is used to obtain the price of electricity at each node in the power system, and a two-stage robust clearing model of the market taking into account the source-load uncertainty and carbon trading is established with the minimization of the production cost of the power producer and the carbon trading cost as the objective function in consideration of the low-carbon economic operation of the market:</w:t>
      </w:r>
    </w:p>
    <w:p w14:paraId="0A391D83" w14:textId="19B38D58" w:rsidR="00A40A6C" w:rsidRPr="009F2076" w:rsidRDefault="00CA6C61" w:rsidP="00DC0BAC">
      <w:pPr>
        <w:snapToGrid w:val="0"/>
        <w:ind w:firstLine="320"/>
        <w:jc w:val="right"/>
        <w:rPr>
          <w:rFonts w:eastAsia="Times New Roman" w:cs="Times New Roman"/>
          <w:szCs w:val="16"/>
        </w:rPr>
      </w:pPr>
      <w:r w:rsidRPr="009F2076">
        <w:rPr>
          <w:position w:val="-32"/>
        </w:rPr>
        <w:object w:dxaOrig="2640" w:dyaOrig="600" w14:anchorId="44468255">
          <v:shape id="_x0000_i1027" type="#_x0000_t75" style="width:132.2pt;height:30.1pt" o:ole="">
            <v:imagedata r:id="rId20" o:title=""/>
          </v:shape>
          <o:OLEObject Type="Embed" ProgID="Equation.DSMT4" ShapeID="_x0000_i1027" DrawAspect="Content" ObjectID="_1813847799" r:id="rId21"/>
        </w:object>
      </w:r>
      <w:r w:rsidR="00DA56ED" w:rsidRPr="009F2076">
        <w:t xml:space="preserve">                   </w:t>
      </w:r>
      <w:r w:rsidR="00A40A6C" w:rsidRPr="009F2076">
        <w:rPr>
          <w:rFonts w:eastAsia="Times New Roman" w:cs="Times New Roman"/>
          <w:szCs w:val="16"/>
        </w:rPr>
        <w:t xml:space="preserve"> (2)</w:t>
      </w:r>
    </w:p>
    <w:p w14:paraId="0AD7DA04" w14:textId="2FAED387" w:rsidR="00DC0BAC" w:rsidRPr="009F2076" w:rsidRDefault="00AF7761" w:rsidP="00AF7761">
      <w:pPr>
        <w:ind w:leftChars="20" w:left="32" w:firstLineChars="0" w:firstLine="0"/>
        <w:rPr>
          <w:rFonts w:eastAsia="Times New Roman" w:cs="Times New Roman"/>
          <w:szCs w:val="16"/>
        </w:rPr>
      </w:pPr>
      <w:r w:rsidRPr="009F2076">
        <w:rPr>
          <w:rFonts w:eastAsia="Times New Roman" w:cs="Times New Roman"/>
          <w:szCs w:val="16"/>
        </w:rPr>
        <w:t>w</w:t>
      </w:r>
      <w:r w:rsidR="00FC54EC" w:rsidRPr="009F2076">
        <w:rPr>
          <w:rFonts w:eastAsia="Times New Roman" w:cs="Times New Roman"/>
          <w:szCs w:val="16"/>
        </w:rPr>
        <w:t>here</w:t>
      </w:r>
      <w:r w:rsidR="004829D2" w:rsidRPr="009F2076">
        <w:rPr>
          <w:rFonts w:eastAsia="Times New Roman" w:cs="Times New Roman"/>
          <w:szCs w:val="16"/>
        </w:rPr>
        <w:t xml:space="preserve"> </w:t>
      </w:r>
      <w:r w:rsidR="004829D2" w:rsidRPr="009F2076">
        <w:rPr>
          <w:rFonts w:cs="Times New Roman"/>
          <w:i/>
          <w:iCs/>
          <w:szCs w:val="16"/>
        </w:rPr>
        <w:t>Ω</w:t>
      </w:r>
      <w:r w:rsidR="004829D2" w:rsidRPr="009F2076">
        <w:rPr>
          <w:rFonts w:cs="Times New Roman"/>
          <w:i/>
          <w:iCs/>
          <w:szCs w:val="16"/>
          <w:vertAlign w:val="subscript"/>
        </w:rPr>
        <w:t>ge</w:t>
      </w:r>
      <w:r w:rsidR="004829D2" w:rsidRPr="009F2076">
        <w:rPr>
          <w:rFonts w:cs="Times New Roman"/>
          <w:szCs w:val="16"/>
        </w:rPr>
        <w:t xml:space="preserve"> </w:t>
      </w:r>
      <w:r w:rsidR="00FC54EC" w:rsidRPr="009F2076">
        <w:rPr>
          <w:rFonts w:eastAsia="Times New Roman" w:cs="Times New Roman"/>
          <w:szCs w:val="16"/>
        </w:rPr>
        <w:t>is the set of power plants</w:t>
      </w:r>
      <w:r w:rsidR="00166F22" w:rsidRPr="009F2076">
        <w:rPr>
          <w:rFonts w:eastAsia="Times New Roman" w:cs="Times New Roman"/>
          <w:szCs w:val="16"/>
        </w:rPr>
        <w:t>,</w:t>
      </w:r>
      <w:r w:rsidR="00FC54EC" w:rsidRPr="009F2076">
        <w:rPr>
          <w:rFonts w:eastAsia="Times New Roman" w:cs="Times New Roman"/>
          <w:szCs w:val="16"/>
        </w:rPr>
        <w:t xml:space="preserve"> </w:t>
      </w:r>
      <w:r w:rsidR="004829D2" w:rsidRPr="009F2076">
        <w:rPr>
          <w:rFonts w:eastAsia="Times New Roman" w:cs="Times New Roman"/>
          <w:i/>
          <w:iCs/>
          <w:szCs w:val="16"/>
        </w:rPr>
        <w:t>π</w:t>
      </w:r>
      <w:r w:rsidR="004829D2" w:rsidRPr="009F2076">
        <w:rPr>
          <w:rFonts w:eastAsia="Times New Roman" w:cs="Times New Roman"/>
          <w:i/>
          <w:iCs/>
          <w:szCs w:val="16"/>
          <w:vertAlign w:val="subscript"/>
        </w:rPr>
        <w:t>i</w:t>
      </w:r>
      <w:r w:rsidR="004829D2" w:rsidRPr="009F2076">
        <w:rPr>
          <w:rFonts w:eastAsia="Times New Roman" w:cs="Times New Roman"/>
          <w:szCs w:val="16"/>
          <w:vertAlign w:val="subscript"/>
        </w:rPr>
        <w:t>,</w:t>
      </w:r>
      <w:r w:rsidR="004829D2" w:rsidRPr="009F2076">
        <w:rPr>
          <w:rFonts w:eastAsia="Times New Roman" w:cs="Times New Roman"/>
          <w:i/>
          <w:iCs/>
          <w:szCs w:val="16"/>
          <w:vertAlign w:val="subscript"/>
        </w:rPr>
        <w:t>ge</w:t>
      </w:r>
      <w:r w:rsidR="004829D2" w:rsidRPr="009F2076">
        <w:rPr>
          <w:rFonts w:eastAsia="Times New Roman" w:cs="Times New Roman"/>
          <w:szCs w:val="16"/>
          <w:vertAlign w:val="subscript"/>
        </w:rPr>
        <w:t>,</w:t>
      </w:r>
      <w:r w:rsidR="004829D2" w:rsidRPr="009F2076">
        <w:rPr>
          <w:rFonts w:eastAsia="Times New Roman" w:cs="Times New Roman"/>
          <w:i/>
          <w:iCs/>
          <w:szCs w:val="16"/>
          <w:vertAlign w:val="subscript"/>
        </w:rPr>
        <w:t>t</w:t>
      </w:r>
      <w:r w:rsidR="00FC54EC" w:rsidRPr="009F2076">
        <w:rPr>
          <w:rFonts w:eastAsia="Times New Roman" w:cs="Times New Roman"/>
          <w:szCs w:val="16"/>
        </w:rPr>
        <w:t xml:space="preserve">, </w:t>
      </w:r>
      <w:r w:rsidR="004829D2" w:rsidRPr="009F2076">
        <w:rPr>
          <w:rFonts w:eastAsia="Times New Roman" w:cs="Times New Roman"/>
          <w:i/>
          <w:iCs/>
          <w:szCs w:val="16"/>
        </w:rPr>
        <w:t>P</w:t>
      </w:r>
      <w:r w:rsidR="004829D2" w:rsidRPr="009F2076">
        <w:rPr>
          <w:rFonts w:eastAsia="Times New Roman" w:cs="Times New Roman"/>
          <w:i/>
          <w:iCs/>
          <w:szCs w:val="16"/>
          <w:vertAlign w:val="subscript"/>
        </w:rPr>
        <w:t>i</w:t>
      </w:r>
      <w:r w:rsidR="004829D2" w:rsidRPr="009F2076">
        <w:rPr>
          <w:rFonts w:eastAsia="Times New Roman" w:cs="Times New Roman"/>
          <w:szCs w:val="16"/>
          <w:vertAlign w:val="subscript"/>
        </w:rPr>
        <w:t>,</w:t>
      </w:r>
      <w:r w:rsidR="004829D2" w:rsidRPr="009F2076">
        <w:rPr>
          <w:rFonts w:eastAsia="Times New Roman" w:cs="Times New Roman"/>
          <w:i/>
          <w:iCs/>
          <w:szCs w:val="16"/>
          <w:vertAlign w:val="subscript"/>
        </w:rPr>
        <w:t>ge</w:t>
      </w:r>
      <w:r w:rsidR="004829D2" w:rsidRPr="009F2076">
        <w:rPr>
          <w:rFonts w:eastAsia="Times New Roman" w:cs="Times New Roman"/>
          <w:szCs w:val="16"/>
          <w:vertAlign w:val="subscript"/>
        </w:rPr>
        <w:t>,</w:t>
      </w:r>
      <w:r w:rsidR="004829D2" w:rsidRPr="009F2076">
        <w:rPr>
          <w:rFonts w:eastAsia="Times New Roman" w:cs="Times New Roman"/>
          <w:i/>
          <w:iCs/>
          <w:szCs w:val="16"/>
          <w:vertAlign w:val="subscript"/>
        </w:rPr>
        <w:t>t</w:t>
      </w:r>
      <w:r w:rsidR="004829D2" w:rsidRPr="009F2076">
        <w:rPr>
          <w:rFonts w:eastAsia="Times New Roman" w:cs="Times New Roman"/>
          <w:szCs w:val="16"/>
        </w:rPr>
        <w:t xml:space="preserve"> </w:t>
      </w:r>
      <w:r w:rsidR="00FC54EC" w:rsidRPr="009F2076">
        <w:rPr>
          <w:rFonts w:eastAsia="Times New Roman" w:cs="Times New Roman"/>
          <w:szCs w:val="16"/>
        </w:rPr>
        <w:t xml:space="preserve">are the electricity price and power generation of power plant </w:t>
      </w:r>
      <w:r w:rsidR="00FC54EC" w:rsidRPr="009F2076">
        <w:rPr>
          <w:rFonts w:eastAsia="Times New Roman" w:cs="Times New Roman"/>
          <w:i/>
          <w:iCs/>
          <w:szCs w:val="16"/>
        </w:rPr>
        <w:t>i</w:t>
      </w:r>
      <w:r w:rsidR="00FC54EC" w:rsidRPr="009F2076">
        <w:rPr>
          <w:rFonts w:eastAsia="Times New Roman" w:cs="Times New Roman"/>
          <w:szCs w:val="16"/>
        </w:rPr>
        <w:t xml:space="preserve"> in time period </w:t>
      </w:r>
      <w:r w:rsidR="00FC54EC" w:rsidRPr="009F2076">
        <w:rPr>
          <w:rFonts w:eastAsia="Times New Roman" w:cs="Times New Roman"/>
          <w:i/>
          <w:iCs/>
          <w:szCs w:val="16"/>
        </w:rPr>
        <w:t>t</w:t>
      </w:r>
      <w:r w:rsidR="00166F22" w:rsidRPr="009F2076">
        <w:rPr>
          <w:rFonts w:eastAsia="Times New Roman" w:cs="Times New Roman"/>
          <w:szCs w:val="16"/>
        </w:rPr>
        <w:t>.</w:t>
      </w:r>
      <w:r w:rsidR="00FC54EC" w:rsidRPr="009F2076">
        <w:rPr>
          <w:rFonts w:eastAsia="Times New Roman" w:cs="Times New Roman"/>
          <w:szCs w:val="16"/>
        </w:rPr>
        <w:t xml:space="preserve"> </w:t>
      </w:r>
      <w:r w:rsidR="004829D2" w:rsidRPr="009F2076">
        <w:rPr>
          <w:rFonts w:eastAsia="Times New Roman" w:cs="Times New Roman"/>
          <w:i/>
          <w:iCs/>
          <w:szCs w:val="16"/>
        </w:rPr>
        <w:t>π</w:t>
      </w:r>
      <w:r w:rsidR="00DC0BAC" w:rsidRPr="009F2076">
        <w:rPr>
          <w:rFonts w:eastAsia="Times New Roman" w:cs="Times New Roman"/>
          <w:i/>
          <w:iCs/>
          <w:szCs w:val="16"/>
          <w:vertAlign w:val="subscript"/>
        </w:rPr>
        <w:t>c</w:t>
      </w:r>
      <w:r w:rsidR="00DC0BAC" w:rsidRPr="009F2076">
        <w:rPr>
          <w:rFonts w:eastAsia="Times New Roman" w:cs="Times New Roman"/>
          <w:szCs w:val="16"/>
          <w:vertAlign w:val="subscript"/>
        </w:rPr>
        <w:t>0</w:t>
      </w:r>
      <w:r w:rsidR="004829D2" w:rsidRPr="009F2076">
        <w:rPr>
          <w:rFonts w:eastAsia="Times New Roman" w:cs="Times New Roman"/>
          <w:szCs w:val="16"/>
        </w:rPr>
        <w:t xml:space="preserve"> </w:t>
      </w:r>
      <w:r w:rsidR="00FC54EC" w:rsidRPr="009F2076">
        <w:rPr>
          <w:rFonts w:eastAsia="Times New Roman" w:cs="Times New Roman"/>
          <w:szCs w:val="16"/>
        </w:rPr>
        <w:t xml:space="preserve">and </w:t>
      </w:r>
      <w:r w:rsidR="00DC0BAC" w:rsidRPr="009F2076">
        <w:rPr>
          <w:rFonts w:eastAsia="Times New Roman" w:cs="Times New Roman"/>
          <w:i/>
          <w:iCs/>
          <w:szCs w:val="16"/>
        </w:rPr>
        <w:t>E</w:t>
      </w:r>
      <w:r w:rsidR="00DC0BAC" w:rsidRPr="009F2076">
        <w:rPr>
          <w:rFonts w:eastAsia="Times New Roman" w:cs="Times New Roman"/>
          <w:i/>
          <w:iCs/>
          <w:szCs w:val="16"/>
          <w:vertAlign w:val="subscript"/>
        </w:rPr>
        <w:t>i</w:t>
      </w:r>
      <w:r w:rsidR="00DC0BAC" w:rsidRPr="009F2076">
        <w:rPr>
          <w:rFonts w:eastAsia="Times New Roman" w:cs="Times New Roman"/>
          <w:szCs w:val="16"/>
          <w:vertAlign w:val="subscript"/>
        </w:rPr>
        <w:t>,</w:t>
      </w:r>
      <w:r w:rsidR="00DC0BAC" w:rsidRPr="009F2076">
        <w:rPr>
          <w:rFonts w:eastAsia="Times New Roman" w:cs="Times New Roman"/>
          <w:i/>
          <w:iCs/>
          <w:szCs w:val="16"/>
          <w:vertAlign w:val="subscript"/>
        </w:rPr>
        <w:t>p</w:t>
      </w:r>
      <w:r w:rsidR="00DC0BAC" w:rsidRPr="009F2076">
        <w:rPr>
          <w:rFonts w:eastAsia="Times New Roman" w:cs="Times New Roman"/>
          <w:szCs w:val="16"/>
          <w:vertAlign w:val="subscript"/>
        </w:rPr>
        <w:t>,</w:t>
      </w:r>
      <w:r w:rsidR="00DC0BAC" w:rsidRPr="009F2076">
        <w:rPr>
          <w:rFonts w:eastAsia="Times New Roman" w:cs="Times New Roman"/>
          <w:i/>
          <w:iCs/>
          <w:szCs w:val="16"/>
          <w:vertAlign w:val="subscript"/>
        </w:rPr>
        <w:t>t</w:t>
      </w:r>
      <w:r w:rsidR="00FC54EC" w:rsidRPr="009F2076">
        <w:rPr>
          <w:rFonts w:eastAsia="Times New Roman" w:cs="Times New Roman"/>
          <w:szCs w:val="16"/>
        </w:rPr>
        <w:t>, are the carbon trading price and carbon quota trading volume of the day, respectively.</w:t>
      </w:r>
    </w:p>
    <w:p w14:paraId="2AF41FE3" w14:textId="6B990A5A" w:rsidR="00DC0BAC" w:rsidRPr="009F2076" w:rsidRDefault="00DC0BAC" w:rsidP="00DC0BAC">
      <w:pPr>
        <w:ind w:firstLine="320"/>
        <w:rPr>
          <w:rFonts w:eastAsia="Times New Roman" w:cs="Times New Roman"/>
          <w:szCs w:val="16"/>
        </w:rPr>
      </w:pPr>
      <w:r w:rsidRPr="009F2076">
        <w:rPr>
          <w:rFonts w:eastAsia="Times New Roman" w:cs="Times New Roman"/>
          <w:szCs w:val="16"/>
        </w:rPr>
        <w:t>The constraints include nodal power balance constraints, branch circuit tidal current constraints, generator output constraints, carbon quota constraints, etc., as shown below:</w:t>
      </w:r>
    </w:p>
    <w:p w14:paraId="4C2DDB85" w14:textId="2ACD470B" w:rsidR="00A40A6C" w:rsidRPr="009F2076" w:rsidRDefault="00310739" w:rsidP="00DC0BAC">
      <w:pPr>
        <w:snapToGrid w:val="0"/>
        <w:ind w:firstLine="320"/>
        <w:jc w:val="right"/>
        <w:rPr>
          <w:rFonts w:eastAsia="Times New Roman" w:cs="Times New Roman"/>
          <w:szCs w:val="16"/>
        </w:rPr>
      </w:pPr>
      <w:r w:rsidRPr="009F2076">
        <w:rPr>
          <w:position w:val="-22"/>
        </w:rPr>
        <w:object w:dxaOrig="3680" w:dyaOrig="499" w14:anchorId="6DD8A823">
          <v:shape id="_x0000_i1028" type="#_x0000_t75" style="width:183.2pt;height:24.2pt" o:ole="">
            <v:imagedata r:id="rId22" o:title=""/>
          </v:shape>
          <o:OLEObject Type="Embed" ProgID="Equation.DSMT4" ShapeID="_x0000_i1028" DrawAspect="Content" ObjectID="_1813847800" r:id="rId23"/>
        </w:object>
      </w:r>
      <w:r w:rsidR="00DA56ED" w:rsidRPr="009F2076">
        <w:rPr>
          <w:rFonts w:eastAsia="Times New Roman" w:cs="Times New Roman"/>
          <w:szCs w:val="16"/>
        </w:rPr>
        <w:t xml:space="preserve">      </w:t>
      </w:r>
      <w:r w:rsidR="00E44EB6" w:rsidRPr="009F2076">
        <w:rPr>
          <w:rFonts w:eastAsia="Times New Roman" w:cs="Times New Roman"/>
          <w:szCs w:val="16"/>
        </w:rPr>
        <w:t xml:space="preserve"> </w:t>
      </w:r>
      <w:r w:rsidR="00DC0BAC" w:rsidRPr="009F2076">
        <w:rPr>
          <w:rFonts w:eastAsia="Times New Roman" w:cs="Times New Roman"/>
          <w:szCs w:val="16"/>
        </w:rPr>
        <w:t xml:space="preserve"> </w:t>
      </w:r>
      <w:r w:rsidR="00DA56ED" w:rsidRPr="009F2076">
        <w:rPr>
          <w:rFonts w:eastAsia="Times New Roman" w:cs="Times New Roman"/>
          <w:szCs w:val="16"/>
        </w:rPr>
        <w:t xml:space="preserve"> </w:t>
      </w:r>
      <w:r w:rsidR="00A40A6C" w:rsidRPr="009F2076">
        <w:rPr>
          <w:rFonts w:eastAsia="Times New Roman" w:cs="Times New Roman"/>
          <w:szCs w:val="16"/>
        </w:rPr>
        <w:t xml:space="preserve">    (3)</w:t>
      </w:r>
    </w:p>
    <w:p w14:paraId="164B483F" w14:textId="2312FEFF" w:rsidR="00A40A6C" w:rsidRPr="009F2076" w:rsidRDefault="00DD2B42" w:rsidP="00DC0BAC">
      <w:pPr>
        <w:snapToGrid w:val="0"/>
        <w:ind w:firstLine="320"/>
        <w:jc w:val="right"/>
        <w:rPr>
          <w:rFonts w:eastAsia="Times New Roman" w:cs="Times New Roman"/>
          <w:szCs w:val="16"/>
        </w:rPr>
      </w:pPr>
      <w:r w:rsidRPr="009F2076">
        <w:rPr>
          <w:position w:val="-22"/>
        </w:rPr>
        <w:object w:dxaOrig="2960" w:dyaOrig="499" w14:anchorId="230766B5">
          <v:shape id="_x0000_i1029" type="#_x0000_t75" style="width:147.75pt;height:24.2pt" o:ole="">
            <v:imagedata r:id="rId24" o:title=""/>
          </v:shape>
          <o:OLEObject Type="Embed" ProgID="Equation.DSMT4" ShapeID="_x0000_i1029" DrawAspect="Content" ObjectID="_1813847801" r:id="rId25"/>
        </w:object>
      </w:r>
      <w:r w:rsidR="00DA56ED" w:rsidRPr="009F2076">
        <w:rPr>
          <w:rFonts w:eastAsia="Times New Roman" w:cs="Times New Roman"/>
          <w:szCs w:val="16"/>
        </w:rPr>
        <w:t xml:space="preserve">        </w:t>
      </w:r>
      <w:r w:rsidR="00E44EB6" w:rsidRPr="009F2076">
        <w:rPr>
          <w:rFonts w:eastAsia="Times New Roman" w:cs="Times New Roman"/>
          <w:szCs w:val="16"/>
        </w:rPr>
        <w:t xml:space="preserve"> </w:t>
      </w:r>
      <w:r w:rsidR="00DA56ED" w:rsidRPr="009F2076">
        <w:rPr>
          <w:rFonts w:eastAsia="Times New Roman" w:cs="Times New Roman"/>
          <w:szCs w:val="16"/>
        </w:rPr>
        <w:t xml:space="preserve">         </w:t>
      </w:r>
      <w:r w:rsidR="00A40A6C" w:rsidRPr="009F2076">
        <w:rPr>
          <w:rFonts w:eastAsia="Times New Roman" w:cs="Times New Roman"/>
          <w:szCs w:val="16"/>
        </w:rPr>
        <w:t xml:space="preserve">   (4)</w:t>
      </w:r>
    </w:p>
    <w:p w14:paraId="611F64F0" w14:textId="4938CCBB" w:rsidR="00A40A6C" w:rsidRPr="009F2076" w:rsidRDefault="000D10B1" w:rsidP="00DC0BAC">
      <w:pPr>
        <w:snapToGrid w:val="0"/>
        <w:ind w:firstLine="320"/>
        <w:jc w:val="right"/>
        <w:rPr>
          <w:rFonts w:eastAsia="Times New Roman" w:cs="Times New Roman"/>
          <w:szCs w:val="16"/>
        </w:rPr>
      </w:pPr>
      <w:r w:rsidRPr="009F2076">
        <w:rPr>
          <w:position w:val="-20"/>
        </w:rPr>
        <w:object w:dxaOrig="3360" w:dyaOrig="480" w14:anchorId="2D74E7B9">
          <v:shape id="_x0000_i1030" type="#_x0000_t75" style="width:168.2pt;height:24.2pt" o:ole="">
            <v:imagedata r:id="rId26" o:title=""/>
          </v:shape>
          <o:OLEObject Type="Embed" ProgID="Equation.DSMT4" ShapeID="_x0000_i1030" DrawAspect="Content" ObjectID="_1813847802" r:id="rId27"/>
        </w:object>
      </w:r>
      <w:r w:rsidR="00A40A6C" w:rsidRPr="009F2076">
        <w:rPr>
          <w:rFonts w:eastAsia="Times New Roman" w:cs="Times New Roman"/>
          <w:szCs w:val="16"/>
        </w:rPr>
        <w:t xml:space="preserve">  </w:t>
      </w:r>
      <w:r w:rsidR="001151F3" w:rsidRPr="009F2076">
        <w:rPr>
          <w:rFonts w:eastAsia="Times New Roman" w:cs="Times New Roman"/>
          <w:szCs w:val="16"/>
        </w:rPr>
        <w:t xml:space="preserve">    </w:t>
      </w:r>
      <w:r w:rsidR="00E44EB6" w:rsidRPr="009F2076">
        <w:rPr>
          <w:rFonts w:eastAsia="Times New Roman" w:cs="Times New Roman"/>
          <w:szCs w:val="16"/>
        </w:rPr>
        <w:t xml:space="preserve"> </w:t>
      </w:r>
      <w:r w:rsidR="001151F3" w:rsidRPr="009F2076">
        <w:rPr>
          <w:rFonts w:eastAsia="Times New Roman" w:cs="Times New Roman"/>
          <w:szCs w:val="16"/>
        </w:rPr>
        <w:t xml:space="preserve">         </w:t>
      </w:r>
      <w:r w:rsidR="00A40A6C" w:rsidRPr="009F2076">
        <w:rPr>
          <w:rFonts w:eastAsia="Times New Roman" w:cs="Times New Roman"/>
          <w:szCs w:val="16"/>
        </w:rPr>
        <w:t>(5)</w:t>
      </w:r>
    </w:p>
    <w:p w14:paraId="0C70330B" w14:textId="68095618" w:rsidR="00A40A6C" w:rsidRPr="009F2076" w:rsidRDefault="000D10B1" w:rsidP="00DC0BAC">
      <w:pPr>
        <w:snapToGrid w:val="0"/>
        <w:ind w:firstLine="320"/>
        <w:jc w:val="right"/>
        <w:rPr>
          <w:rFonts w:eastAsia="Times New Roman" w:cs="Times New Roman"/>
          <w:szCs w:val="16"/>
        </w:rPr>
      </w:pPr>
      <w:r w:rsidRPr="009F2076">
        <w:rPr>
          <w:position w:val="-20"/>
        </w:rPr>
        <w:object w:dxaOrig="3440" w:dyaOrig="480" w14:anchorId="4563901B">
          <v:shape id="_x0000_i1031" type="#_x0000_t75" style="width:171.4pt;height:24.2pt" o:ole="">
            <v:imagedata r:id="rId28" o:title=""/>
          </v:shape>
          <o:OLEObject Type="Embed" ProgID="Equation.DSMT4" ShapeID="_x0000_i1031" DrawAspect="Content" ObjectID="_1813847803" r:id="rId29"/>
        </w:object>
      </w:r>
      <w:r w:rsidR="00A40A6C" w:rsidRPr="009F2076">
        <w:rPr>
          <w:rFonts w:eastAsia="Times New Roman" w:cs="Times New Roman"/>
          <w:szCs w:val="16"/>
        </w:rPr>
        <w:t xml:space="preserve">  </w:t>
      </w:r>
      <w:r w:rsidR="001151F3" w:rsidRPr="009F2076">
        <w:rPr>
          <w:rFonts w:eastAsia="Times New Roman" w:cs="Times New Roman"/>
          <w:szCs w:val="16"/>
        </w:rPr>
        <w:t xml:space="preserve">    </w:t>
      </w:r>
      <w:r w:rsidR="00E44EB6" w:rsidRPr="009F2076">
        <w:rPr>
          <w:rFonts w:eastAsia="Times New Roman" w:cs="Times New Roman"/>
          <w:szCs w:val="16"/>
        </w:rPr>
        <w:t xml:space="preserve"> </w:t>
      </w:r>
      <w:r w:rsidR="001151F3" w:rsidRPr="009F2076">
        <w:rPr>
          <w:rFonts w:eastAsia="Times New Roman" w:cs="Times New Roman"/>
          <w:szCs w:val="16"/>
        </w:rPr>
        <w:t xml:space="preserve">      </w:t>
      </w:r>
      <w:r w:rsidR="00A40A6C" w:rsidRPr="009F2076">
        <w:rPr>
          <w:rFonts w:eastAsia="Times New Roman" w:cs="Times New Roman"/>
          <w:szCs w:val="16"/>
        </w:rPr>
        <w:t xml:space="preserve">  (6)</w:t>
      </w:r>
    </w:p>
    <w:p w14:paraId="4762D708" w14:textId="0B7D7BF6" w:rsidR="00A40A6C" w:rsidRPr="009F2076" w:rsidRDefault="00DD2B42" w:rsidP="00DC0BAC">
      <w:pPr>
        <w:snapToGrid w:val="0"/>
        <w:ind w:firstLine="320"/>
        <w:jc w:val="right"/>
        <w:rPr>
          <w:rFonts w:eastAsia="Times New Roman" w:cs="Times New Roman"/>
          <w:szCs w:val="16"/>
        </w:rPr>
      </w:pPr>
      <w:r w:rsidRPr="009F2076">
        <w:rPr>
          <w:position w:val="-12"/>
        </w:rPr>
        <w:object w:dxaOrig="2880" w:dyaOrig="320" w14:anchorId="135488F8">
          <v:shape id="_x0000_i1032" type="#_x0000_t75" style="width:2in;height:15.6pt" o:ole="">
            <v:imagedata r:id="rId30" o:title=""/>
          </v:shape>
          <o:OLEObject Type="Embed" ProgID="Equation.DSMT4" ShapeID="_x0000_i1032" DrawAspect="Content" ObjectID="_1813847804" r:id="rId31"/>
        </w:object>
      </w:r>
      <w:r w:rsidR="00A40A6C" w:rsidRPr="009F2076">
        <w:rPr>
          <w:rFonts w:eastAsia="Times New Roman" w:cs="Times New Roman"/>
          <w:szCs w:val="16"/>
        </w:rPr>
        <w:t xml:space="preserve">  </w:t>
      </w:r>
      <w:r w:rsidR="001151F3" w:rsidRPr="009F2076">
        <w:rPr>
          <w:rFonts w:eastAsia="Times New Roman" w:cs="Times New Roman"/>
          <w:szCs w:val="16"/>
        </w:rPr>
        <w:t xml:space="preserve">          </w:t>
      </w:r>
      <w:r w:rsidR="00E44EB6" w:rsidRPr="009F2076">
        <w:rPr>
          <w:rFonts w:eastAsia="Times New Roman" w:cs="Times New Roman"/>
          <w:szCs w:val="16"/>
        </w:rPr>
        <w:t xml:space="preserve"> </w:t>
      </w:r>
      <w:r w:rsidR="001151F3" w:rsidRPr="009F2076">
        <w:rPr>
          <w:rFonts w:eastAsia="Times New Roman" w:cs="Times New Roman"/>
          <w:szCs w:val="16"/>
        </w:rPr>
        <w:t xml:space="preserve">         </w:t>
      </w:r>
      <w:r w:rsidR="00A40A6C" w:rsidRPr="009F2076">
        <w:rPr>
          <w:rFonts w:eastAsia="Times New Roman" w:cs="Times New Roman"/>
          <w:szCs w:val="16"/>
        </w:rPr>
        <w:t xml:space="preserve"> (7)</w:t>
      </w:r>
    </w:p>
    <w:p w14:paraId="38EB4C63" w14:textId="52A127B7" w:rsidR="009C0BAD" w:rsidRPr="009F2076" w:rsidRDefault="00DD2B42" w:rsidP="009C0BAD">
      <w:pPr>
        <w:snapToGrid w:val="0"/>
        <w:ind w:firstLine="320"/>
        <w:jc w:val="right"/>
        <w:rPr>
          <w:rFonts w:eastAsia="Times New Roman" w:cs="Times New Roman"/>
          <w:szCs w:val="16"/>
        </w:rPr>
      </w:pPr>
      <w:r w:rsidRPr="009F2076">
        <w:rPr>
          <w:position w:val="-12"/>
        </w:rPr>
        <w:object w:dxaOrig="3340" w:dyaOrig="320" w14:anchorId="2C60D2C5">
          <v:shape id="_x0000_i1033" type="#_x0000_t75" style="width:167.1pt;height:15.6pt" o:ole="">
            <v:imagedata r:id="rId32" o:title=""/>
          </v:shape>
          <o:OLEObject Type="Embed" ProgID="Equation.DSMT4" ShapeID="_x0000_i1033" DrawAspect="Content" ObjectID="_1813847805" r:id="rId33"/>
        </w:object>
      </w:r>
      <w:r w:rsidR="009C0BAD" w:rsidRPr="009F2076">
        <w:rPr>
          <w:rFonts w:eastAsia="Times New Roman" w:cs="Times New Roman"/>
          <w:szCs w:val="16"/>
        </w:rPr>
        <w:t xml:space="preserve">      </w:t>
      </w:r>
      <w:r w:rsidR="00E44EB6" w:rsidRPr="009F2076">
        <w:rPr>
          <w:rFonts w:eastAsia="Times New Roman" w:cs="Times New Roman"/>
          <w:szCs w:val="16"/>
        </w:rPr>
        <w:t xml:space="preserve">   </w:t>
      </w:r>
      <w:r w:rsidR="009C0BAD" w:rsidRPr="009F2076">
        <w:rPr>
          <w:rFonts w:eastAsia="Times New Roman" w:cs="Times New Roman"/>
          <w:szCs w:val="16"/>
        </w:rPr>
        <w:t xml:space="preserve">        (</w:t>
      </w:r>
      <w:r w:rsidR="00565B4B" w:rsidRPr="009F2076">
        <w:rPr>
          <w:rFonts w:eastAsia="Times New Roman" w:cs="Times New Roman"/>
          <w:szCs w:val="16"/>
        </w:rPr>
        <w:t>8</w:t>
      </w:r>
      <w:r w:rsidR="009C0BAD" w:rsidRPr="009F2076">
        <w:rPr>
          <w:rFonts w:eastAsia="Times New Roman" w:cs="Times New Roman"/>
          <w:szCs w:val="16"/>
        </w:rPr>
        <w:t>)</w:t>
      </w:r>
    </w:p>
    <w:p w14:paraId="35DE3B05" w14:textId="1DEDAB12" w:rsidR="009C0BAD" w:rsidRPr="009F2076" w:rsidRDefault="00DD2B42" w:rsidP="009C0BAD">
      <w:pPr>
        <w:snapToGrid w:val="0"/>
        <w:ind w:firstLine="320"/>
        <w:jc w:val="right"/>
        <w:rPr>
          <w:rFonts w:eastAsia="Times New Roman" w:cs="Times New Roman"/>
          <w:szCs w:val="16"/>
        </w:rPr>
      </w:pPr>
      <w:r w:rsidRPr="009F2076">
        <w:rPr>
          <w:position w:val="-22"/>
        </w:rPr>
        <w:object w:dxaOrig="2340" w:dyaOrig="499" w14:anchorId="2EBB96AF">
          <v:shape id="_x0000_i1034" type="#_x0000_t75" style="width:117.15pt;height:24.2pt" o:ole="">
            <v:imagedata r:id="rId34" o:title=""/>
          </v:shape>
          <o:OLEObject Type="Embed" ProgID="Equation.DSMT4" ShapeID="_x0000_i1034" DrawAspect="Content" ObjectID="_1813847806" r:id="rId35"/>
        </w:object>
      </w:r>
      <w:r w:rsidR="009C0BAD" w:rsidRPr="009F2076">
        <w:rPr>
          <w:rFonts w:eastAsia="Times New Roman" w:cs="Times New Roman"/>
          <w:szCs w:val="16"/>
        </w:rPr>
        <w:t xml:space="preserve">           </w:t>
      </w:r>
      <w:r w:rsidR="00E44EB6" w:rsidRPr="009F2076">
        <w:rPr>
          <w:rFonts w:eastAsia="Times New Roman" w:cs="Times New Roman"/>
          <w:szCs w:val="16"/>
        </w:rPr>
        <w:t xml:space="preserve">    </w:t>
      </w:r>
      <w:r w:rsidR="009C0BAD" w:rsidRPr="009F2076">
        <w:rPr>
          <w:rFonts w:eastAsia="Times New Roman" w:cs="Times New Roman"/>
          <w:szCs w:val="16"/>
        </w:rPr>
        <w:t xml:space="preserve">               (</w:t>
      </w:r>
      <w:r w:rsidR="00565B4B" w:rsidRPr="009F2076">
        <w:rPr>
          <w:rFonts w:eastAsia="Times New Roman" w:cs="Times New Roman"/>
          <w:szCs w:val="16"/>
        </w:rPr>
        <w:t>9</w:t>
      </w:r>
      <w:r w:rsidR="009C0BAD" w:rsidRPr="009F2076">
        <w:rPr>
          <w:rFonts w:eastAsia="Times New Roman" w:cs="Times New Roman"/>
          <w:szCs w:val="16"/>
        </w:rPr>
        <w:t>)</w:t>
      </w:r>
    </w:p>
    <w:p w14:paraId="298B0C7A" w14:textId="6CA275A4" w:rsidR="009C0BAD" w:rsidRPr="009F2076" w:rsidRDefault="00DD2B42" w:rsidP="009C0BAD">
      <w:pPr>
        <w:snapToGrid w:val="0"/>
        <w:ind w:firstLine="320"/>
        <w:jc w:val="right"/>
        <w:rPr>
          <w:rFonts w:eastAsia="Times New Roman" w:cs="Times New Roman"/>
          <w:szCs w:val="16"/>
        </w:rPr>
      </w:pPr>
      <w:r w:rsidRPr="009F2076">
        <w:rPr>
          <w:position w:val="-20"/>
        </w:rPr>
        <w:object w:dxaOrig="2900" w:dyaOrig="480" w14:anchorId="6E91DEF0">
          <v:shape id="_x0000_i1035" type="#_x0000_t75" style="width:145.05pt;height:24.2pt" o:ole="">
            <v:imagedata r:id="rId36" o:title=""/>
          </v:shape>
          <o:OLEObject Type="Embed" ProgID="Equation.DSMT4" ShapeID="_x0000_i1035" DrawAspect="Content" ObjectID="_1813847807" r:id="rId37"/>
        </w:object>
      </w:r>
      <w:r w:rsidR="009C0BAD" w:rsidRPr="009F2076">
        <w:rPr>
          <w:rFonts w:eastAsia="Times New Roman" w:cs="Times New Roman"/>
          <w:szCs w:val="16"/>
        </w:rPr>
        <w:t xml:space="preserve">         </w:t>
      </w:r>
      <w:r w:rsidR="00E44EB6" w:rsidRPr="009F2076">
        <w:rPr>
          <w:rFonts w:eastAsia="Times New Roman" w:cs="Times New Roman"/>
          <w:szCs w:val="16"/>
        </w:rPr>
        <w:t xml:space="preserve"> </w:t>
      </w:r>
      <w:r w:rsidR="009C0BAD" w:rsidRPr="009F2076">
        <w:rPr>
          <w:rFonts w:eastAsia="Times New Roman" w:cs="Times New Roman"/>
          <w:szCs w:val="16"/>
        </w:rPr>
        <w:t xml:space="preserve">            (</w:t>
      </w:r>
      <w:r w:rsidR="00565B4B" w:rsidRPr="009F2076">
        <w:rPr>
          <w:rFonts w:eastAsia="Times New Roman" w:cs="Times New Roman"/>
          <w:szCs w:val="16"/>
        </w:rPr>
        <w:t>10</w:t>
      </w:r>
      <w:r w:rsidR="009C0BAD" w:rsidRPr="009F2076">
        <w:rPr>
          <w:rFonts w:eastAsia="Times New Roman" w:cs="Times New Roman"/>
          <w:szCs w:val="16"/>
        </w:rPr>
        <w:t>)</w:t>
      </w:r>
    </w:p>
    <w:p w14:paraId="566A801B" w14:textId="22F002A7" w:rsidR="009C0BAD" w:rsidRPr="009F2076" w:rsidRDefault="00DD2B42" w:rsidP="009C0BAD">
      <w:pPr>
        <w:snapToGrid w:val="0"/>
        <w:ind w:firstLine="320"/>
        <w:jc w:val="right"/>
        <w:rPr>
          <w:rFonts w:eastAsia="Times New Roman" w:cs="Times New Roman"/>
          <w:szCs w:val="16"/>
        </w:rPr>
      </w:pPr>
      <w:r w:rsidRPr="009F2076">
        <w:rPr>
          <w:position w:val="-20"/>
        </w:rPr>
        <w:object w:dxaOrig="2980" w:dyaOrig="480" w14:anchorId="3567DF1A">
          <v:shape id="_x0000_i1036" type="#_x0000_t75" style="width:148.85pt;height:24.2pt" o:ole="">
            <v:imagedata r:id="rId38" o:title=""/>
          </v:shape>
          <o:OLEObject Type="Embed" ProgID="Equation.DSMT4" ShapeID="_x0000_i1036" DrawAspect="Content" ObjectID="_1813847808" r:id="rId39"/>
        </w:object>
      </w:r>
      <w:r w:rsidR="009C0BAD" w:rsidRPr="009F2076">
        <w:rPr>
          <w:rFonts w:eastAsia="Times New Roman" w:cs="Times New Roman"/>
          <w:szCs w:val="16"/>
        </w:rPr>
        <w:t xml:space="preserve">             </w:t>
      </w:r>
      <w:r w:rsidR="00E44EB6" w:rsidRPr="009F2076">
        <w:rPr>
          <w:rFonts w:eastAsia="Times New Roman" w:cs="Times New Roman"/>
          <w:szCs w:val="16"/>
        </w:rPr>
        <w:t xml:space="preserve"> </w:t>
      </w:r>
      <w:r w:rsidR="009C0BAD" w:rsidRPr="009F2076">
        <w:rPr>
          <w:rFonts w:eastAsia="Times New Roman" w:cs="Times New Roman"/>
          <w:szCs w:val="16"/>
        </w:rPr>
        <w:t xml:space="preserve">        (</w:t>
      </w:r>
      <w:r w:rsidR="00565B4B" w:rsidRPr="009F2076">
        <w:rPr>
          <w:rFonts w:eastAsia="Times New Roman" w:cs="Times New Roman"/>
          <w:szCs w:val="16"/>
        </w:rPr>
        <w:t>11</w:t>
      </w:r>
      <w:r w:rsidR="009C0BAD" w:rsidRPr="009F2076">
        <w:rPr>
          <w:rFonts w:eastAsia="Times New Roman" w:cs="Times New Roman"/>
          <w:szCs w:val="16"/>
        </w:rPr>
        <w:t>)</w:t>
      </w:r>
    </w:p>
    <w:p w14:paraId="4EC17934" w14:textId="59B22987" w:rsidR="009C0BAD" w:rsidRPr="009F2076" w:rsidRDefault="00DD2B42" w:rsidP="009C0BAD">
      <w:pPr>
        <w:snapToGrid w:val="0"/>
        <w:ind w:firstLine="320"/>
        <w:jc w:val="right"/>
        <w:rPr>
          <w:rFonts w:eastAsia="Times New Roman" w:cs="Times New Roman"/>
          <w:szCs w:val="16"/>
        </w:rPr>
      </w:pPr>
      <w:r w:rsidRPr="009F2076">
        <w:rPr>
          <w:position w:val="-12"/>
        </w:rPr>
        <w:object w:dxaOrig="3460" w:dyaOrig="320" w14:anchorId="58E24AD1">
          <v:shape id="_x0000_i1037" type="#_x0000_t75" style="width:173pt;height:15.6pt" o:ole="">
            <v:imagedata r:id="rId40" o:title=""/>
          </v:shape>
          <o:OLEObject Type="Embed" ProgID="Equation.DSMT4" ShapeID="_x0000_i1037" DrawAspect="Content" ObjectID="_1813847809" r:id="rId41"/>
        </w:object>
      </w:r>
      <w:r w:rsidR="009C0BAD" w:rsidRPr="009F2076">
        <w:rPr>
          <w:rFonts w:eastAsia="Times New Roman" w:cs="Times New Roman"/>
          <w:szCs w:val="16"/>
        </w:rPr>
        <w:t xml:space="preserve">                (</w:t>
      </w:r>
      <w:r w:rsidR="00565B4B" w:rsidRPr="009F2076">
        <w:rPr>
          <w:rFonts w:eastAsia="Times New Roman" w:cs="Times New Roman"/>
          <w:szCs w:val="16"/>
        </w:rPr>
        <w:t>12</w:t>
      </w:r>
      <w:r w:rsidR="009C0BAD" w:rsidRPr="009F2076">
        <w:rPr>
          <w:rFonts w:eastAsia="Times New Roman" w:cs="Times New Roman"/>
          <w:szCs w:val="16"/>
        </w:rPr>
        <w:t>)</w:t>
      </w:r>
    </w:p>
    <w:p w14:paraId="44694C38" w14:textId="395CB961" w:rsidR="009C0BAD" w:rsidRPr="009F2076" w:rsidRDefault="00DD2B42" w:rsidP="009C0BAD">
      <w:pPr>
        <w:snapToGrid w:val="0"/>
        <w:ind w:firstLine="320"/>
        <w:jc w:val="right"/>
        <w:rPr>
          <w:rFonts w:eastAsia="Times New Roman" w:cs="Times New Roman"/>
          <w:szCs w:val="16"/>
        </w:rPr>
      </w:pPr>
      <w:r w:rsidRPr="009F2076">
        <w:rPr>
          <w:position w:val="-10"/>
        </w:rPr>
        <w:object w:dxaOrig="4060" w:dyaOrig="300" w14:anchorId="376ED584">
          <v:shape id="_x0000_i1038" type="#_x0000_t75" style="width:202.55pt;height:15.05pt" o:ole="">
            <v:imagedata r:id="rId42" o:title=""/>
          </v:shape>
          <o:OLEObject Type="Embed" ProgID="Equation.DSMT4" ShapeID="_x0000_i1038" DrawAspect="Content" ObjectID="_1813847810" r:id="rId43"/>
        </w:object>
      </w:r>
      <w:r w:rsidR="009C0BAD" w:rsidRPr="009F2076">
        <w:rPr>
          <w:rFonts w:eastAsia="Times New Roman" w:cs="Times New Roman"/>
          <w:szCs w:val="16"/>
        </w:rPr>
        <w:t xml:space="preserve">        (</w:t>
      </w:r>
      <w:r w:rsidR="00565B4B" w:rsidRPr="009F2076">
        <w:rPr>
          <w:rFonts w:eastAsia="Times New Roman" w:cs="Times New Roman"/>
          <w:szCs w:val="16"/>
        </w:rPr>
        <w:t>13</w:t>
      </w:r>
      <w:r w:rsidR="009C0BAD" w:rsidRPr="009F2076">
        <w:rPr>
          <w:rFonts w:eastAsia="Times New Roman" w:cs="Times New Roman"/>
          <w:szCs w:val="16"/>
        </w:rPr>
        <w:t>)</w:t>
      </w:r>
    </w:p>
    <w:p w14:paraId="35E023ED" w14:textId="3425169B" w:rsidR="00A40A6C" w:rsidRPr="009F2076" w:rsidRDefault="000F5232" w:rsidP="000F5232">
      <w:pPr>
        <w:ind w:firstLineChars="0" w:firstLine="0"/>
        <w:textAlignment w:val="center"/>
        <w:rPr>
          <w:rFonts w:eastAsia="Times New Roman" w:cs="Times New Roman"/>
          <w:szCs w:val="16"/>
        </w:rPr>
      </w:pPr>
      <w:r w:rsidRPr="009F2076">
        <w:rPr>
          <w:rFonts w:eastAsia="Times New Roman" w:cs="Times New Roman"/>
          <w:szCs w:val="16"/>
        </w:rPr>
        <w:t>w</w:t>
      </w:r>
      <w:r w:rsidR="009C0BAD" w:rsidRPr="009F2076">
        <w:rPr>
          <w:rFonts w:eastAsia="Times New Roman" w:cs="Times New Roman"/>
          <w:szCs w:val="16"/>
        </w:rPr>
        <w:t xml:space="preserve">here </w:t>
      </w:r>
      <w:r w:rsidR="00D05006" w:rsidRPr="009F2076">
        <w:rPr>
          <w:rFonts w:eastAsia="Times New Roman" w:cs="Times New Roman" w:hint="eastAsia"/>
          <w:i/>
          <w:iCs/>
          <w:szCs w:val="16"/>
        </w:rPr>
        <w:t>J</w:t>
      </w:r>
      <w:r w:rsidR="00D05006" w:rsidRPr="009F2076">
        <w:rPr>
          <w:rFonts w:eastAsia="Times New Roman" w:cs="Times New Roman"/>
          <w:i/>
          <w:iCs/>
          <w:szCs w:val="16"/>
          <w:vertAlign w:val="subscript"/>
        </w:rPr>
        <w:t>Gi</w:t>
      </w:r>
      <w:r w:rsidR="00D05006" w:rsidRPr="009F2076">
        <w:rPr>
          <w:rFonts w:ascii="宋体" w:eastAsia="宋体" w:hAnsi="宋体" w:cs="宋体"/>
          <w:szCs w:val="16"/>
          <w:lang w:eastAsia="zh-CN"/>
        </w:rPr>
        <w:t xml:space="preserve">, </w:t>
      </w:r>
      <w:r w:rsidR="00D05006" w:rsidRPr="009F2076">
        <w:rPr>
          <w:rFonts w:eastAsia="Times New Roman" w:cs="Times New Roman" w:hint="eastAsia"/>
          <w:i/>
          <w:iCs/>
          <w:szCs w:val="16"/>
        </w:rPr>
        <w:t>J</w:t>
      </w:r>
      <w:r w:rsidR="00D05006" w:rsidRPr="009F2076">
        <w:rPr>
          <w:rFonts w:eastAsia="Times New Roman" w:cs="Times New Roman"/>
          <w:i/>
          <w:iCs/>
          <w:szCs w:val="16"/>
          <w:vertAlign w:val="subscript"/>
        </w:rPr>
        <w:t>Li</w:t>
      </w:r>
      <w:r w:rsidR="00D05006" w:rsidRPr="009F2076">
        <w:rPr>
          <w:rFonts w:ascii="宋体" w:eastAsia="宋体" w:hAnsi="宋体" w:cs="宋体" w:hint="eastAsia"/>
          <w:szCs w:val="16"/>
          <w:lang w:eastAsia="zh-CN"/>
        </w:rPr>
        <w:t>,</w:t>
      </w:r>
      <w:r w:rsidR="00D05006" w:rsidRPr="009F2076">
        <w:rPr>
          <w:rFonts w:ascii="宋体" w:eastAsia="宋体" w:hAnsi="宋体" w:cs="宋体"/>
          <w:szCs w:val="16"/>
          <w:lang w:eastAsia="zh-CN"/>
        </w:rPr>
        <w:t xml:space="preserve"> </w:t>
      </w:r>
      <w:r w:rsidR="00D05006" w:rsidRPr="009F2076">
        <w:rPr>
          <w:rFonts w:eastAsia="Times New Roman" w:cs="Times New Roman" w:hint="eastAsia"/>
          <w:i/>
          <w:iCs/>
          <w:szCs w:val="16"/>
        </w:rPr>
        <w:t>J</w:t>
      </w:r>
      <w:r w:rsidR="009F2076" w:rsidRPr="009F2076">
        <w:rPr>
          <w:rFonts w:eastAsia="Times New Roman" w:cs="Times New Roman"/>
          <w:i/>
          <w:iCs/>
          <w:szCs w:val="16"/>
          <w:vertAlign w:val="subscript"/>
        </w:rPr>
        <w:t>MG</w:t>
      </w:r>
      <w:r w:rsidR="00D05006" w:rsidRPr="009F2076">
        <w:rPr>
          <w:rFonts w:ascii="宋体" w:eastAsia="宋体" w:hAnsi="宋体" w:cs="宋体"/>
          <w:szCs w:val="16"/>
          <w:lang w:eastAsia="zh-CN"/>
        </w:rPr>
        <w:t xml:space="preserve">, </w:t>
      </w:r>
      <w:r w:rsidR="00D05006" w:rsidRPr="009F2076">
        <w:rPr>
          <w:rFonts w:eastAsia="Times New Roman" w:cs="Times New Roman" w:hint="eastAsia"/>
          <w:i/>
          <w:iCs/>
          <w:szCs w:val="16"/>
        </w:rPr>
        <w:t>U</w:t>
      </w:r>
      <w:r w:rsidR="009C0BAD" w:rsidRPr="009F2076">
        <w:rPr>
          <w:rFonts w:eastAsia="Times New Roman" w:cs="Times New Roman"/>
          <w:szCs w:val="16"/>
        </w:rPr>
        <w:t xml:space="preserve"> denote the set of units connected to node </w:t>
      </w:r>
      <w:r w:rsidR="009C0BAD" w:rsidRPr="009F2076">
        <w:rPr>
          <w:rFonts w:eastAsia="Times New Roman" w:cs="Times New Roman"/>
          <w:i/>
          <w:iCs/>
          <w:szCs w:val="16"/>
        </w:rPr>
        <w:t>i</w:t>
      </w:r>
      <w:r w:rsidR="009C0BAD" w:rsidRPr="009F2076">
        <w:rPr>
          <w:rFonts w:eastAsia="Times New Roman" w:cs="Times New Roman"/>
          <w:szCs w:val="16"/>
        </w:rPr>
        <w:t xml:space="preserve">, the set of loads, the set of </w:t>
      </w:r>
      <w:r w:rsidR="009F2076" w:rsidRPr="009F2076">
        <w:rPr>
          <w:rFonts w:eastAsia="Times New Roman" w:cs="Times New Roman"/>
          <w:szCs w:val="16"/>
        </w:rPr>
        <w:t>MG</w:t>
      </w:r>
      <w:r w:rsidR="009C0BAD" w:rsidRPr="009F2076">
        <w:rPr>
          <w:rFonts w:eastAsia="Times New Roman" w:cs="Times New Roman"/>
          <w:szCs w:val="16"/>
        </w:rPr>
        <w:t>s, and the set of uncertain elements, respectively</w:t>
      </w:r>
      <w:r w:rsidR="00173C35" w:rsidRPr="009F2076">
        <w:rPr>
          <w:rFonts w:eastAsia="Times New Roman" w:cs="Times New Roman"/>
          <w:szCs w:val="16"/>
        </w:rPr>
        <w:t>.</w:t>
      </w:r>
      <w:r w:rsidR="009C0BAD" w:rsidRPr="009F2076">
        <w:rPr>
          <w:rFonts w:eastAsia="Times New Roman" w:cs="Times New Roman"/>
          <w:szCs w:val="16"/>
        </w:rPr>
        <w:t xml:space="preserve"> </w:t>
      </w:r>
      <w:r w:rsidR="009C0BAD" w:rsidRPr="009F2076">
        <w:rPr>
          <w:rFonts w:eastAsia="Times New Roman" w:cs="Times New Roman"/>
          <w:i/>
          <w:iCs/>
          <w:szCs w:val="16"/>
        </w:rPr>
        <w:t>N</w:t>
      </w:r>
      <w:r w:rsidR="009C0BAD" w:rsidRPr="009F2076">
        <w:rPr>
          <w:rFonts w:eastAsia="Times New Roman" w:cs="Times New Roman"/>
          <w:szCs w:val="16"/>
        </w:rPr>
        <w:t xml:space="preserve"> denotes the number of nodes</w:t>
      </w:r>
      <w:r w:rsidR="000D10B1" w:rsidRPr="009F2076">
        <w:rPr>
          <w:rFonts w:eastAsia="Times New Roman" w:cs="Times New Roman"/>
          <w:szCs w:val="16"/>
        </w:rPr>
        <w:t>.</w:t>
      </w:r>
      <w:r w:rsidR="009C0BAD" w:rsidRPr="009F2076">
        <w:rPr>
          <w:rFonts w:eastAsia="Times New Roman" w:cs="Times New Roman"/>
          <w:szCs w:val="16"/>
        </w:rPr>
        <w:t xml:space="preserve"> </w:t>
      </w:r>
      <w:r w:rsidR="00D05006" w:rsidRPr="009F2076">
        <w:rPr>
          <w:rFonts w:eastAsia="Times New Roman" w:cs="Times New Roman" w:hint="eastAsia"/>
          <w:i/>
          <w:szCs w:val="16"/>
        </w:rPr>
        <w:t>P</w:t>
      </w:r>
      <w:r w:rsidR="00D05006" w:rsidRPr="009F2076">
        <w:rPr>
          <w:rFonts w:eastAsia="Times New Roman" w:cs="Times New Roman"/>
          <w:i/>
          <w:szCs w:val="16"/>
          <w:vertAlign w:val="subscript"/>
        </w:rPr>
        <w:t>i</w:t>
      </w:r>
      <w:r w:rsidR="00D05006" w:rsidRPr="009F2076">
        <w:rPr>
          <w:rFonts w:eastAsia="Times New Roman" w:cs="Times New Roman"/>
          <w:szCs w:val="16"/>
          <w:vertAlign w:val="subscript"/>
        </w:rPr>
        <w:t>,</w:t>
      </w:r>
      <w:r w:rsidR="00D05006" w:rsidRPr="009F2076">
        <w:rPr>
          <w:rFonts w:eastAsia="Times New Roman" w:cs="Times New Roman"/>
          <w:i/>
          <w:iCs/>
          <w:szCs w:val="16"/>
          <w:vertAlign w:val="subscript"/>
        </w:rPr>
        <w:t>MN</w:t>
      </w:r>
      <w:r w:rsidR="00D05006" w:rsidRPr="009F2076">
        <w:rPr>
          <w:rFonts w:eastAsia="Times New Roman" w:cs="Times New Roman"/>
          <w:i/>
          <w:szCs w:val="16"/>
          <w:vertAlign w:val="subscript"/>
        </w:rPr>
        <w:t>t</w:t>
      </w:r>
      <w:r w:rsidR="00D05006" w:rsidRPr="009F2076">
        <w:rPr>
          <w:rFonts w:eastAsia="Times New Roman" w:cs="Times New Roman"/>
          <w:szCs w:val="16"/>
          <w:vertAlign w:val="subscript"/>
        </w:rPr>
        <w:t>,</w:t>
      </w:r>
      <w:r w:rsidR="009C0BAD" w:rsidRPr="009F2076">
        <w:rPr>
          <w:rFonts w:eastAsia="Times New Roman" w:cs="Times New Roman"/>
          <w:szCs w:val="16"/>
        </w:rPr>
        <w:t xml:space="preserve"> and </w:t>
      </w:r>
      <w:r w:rsidR="00D05006" w:rsidRPr="009F2076">
        <w:rPr>
          <w:rFonts w:eastAsia="Times New Roman" w:cs="Times New Roman"/>
          <w:i/>
          <w:szCs w:val="16"/>
        </w:rPr>
        <w:t>P</w:t>
      </w:r>
      <w:r w:rsidR="00D05006" w:rsidRPr="009F2076">
        <w:rPr>
          <w:rFonts w:eastAsia="Times New Roman" w:cs="Times New Roman"/>
          <w:i/>
          <w:szCs w:val="16"/>
          <w:vertAlign w:val="subscript"/>
        </w:rPr>
        <w:t>i</w:t>
      </w:r>
      <w:r w:rsidR="00D05006" w:rsidRPr="009F2076">
        <w:rPr>
          <w:rFonts w:eastAsia="Times New Roman" w:cs="Times New Roman"/>
          <w:szCs w:val="16"/>
          <w:vertAlign w:val="subscript"/>
        </w:rPr>
        <w:t>,</w:t>
      </w:r>
      <w:r w:rsidR="00D05006" w:rsidRPr="009F2076">
        <w:rPr>
          <w:rFonts w:eastAsia="Times New Roman" w:cs="Times New Roman"/>
          <w:i/>
          <w:iCs/>
          <w:szCs w:val="16"/>
          <w:vertAlign w:val="subscript"/>
        </w:rPr>
        <w:t>load</w:t>
      </w:r>
      <w:r w:rsidR="00D05006" w:rsidRPr="009F2076">
        <w:rPr>
          <w:rFonts w:eastAsia="Times New Roman" w:cs="Times New Roman"/>
          <w:szCs w:val="16"/>
          <w:vertAlign w:val="subscript"/>
        </w:rPr>
        <w:t>,</w:t>
      </w:r>
      <w:r w:rsidR="00D05006" w:rsidRPr="009F2076">
        <w:rPr>
          <w:rFonts w:eastAsia="Times New Roman" w:cs="Times New Roman"/>
          <w:i/>
          <w:szCs w:val="16"/>
          <w:vertAlign w:val="subscript"/>
        </w:rPr>
        <w:t>t</w:t>
      </w:r>
      <w:r w:rsidR="00D05006" w:rsidRPr="009F2076">
        <w:rPr>
          <w:rFonts w:eastAsia="Times New Roman" w:cs="Times New Roman"/>
          <w:szCs w:val="16"/>
        </w:rPr>
        <w:t xml:space="preserve"> </w:t>
      </w:r>
      <w:r w:rsidR="009C0BAD" w:rsidRPr="009F2076">
        <w:rPr>
          <w:rFonts w:eastAsia="Times New Roman" w:cs="Times New Roman"/>
          <w:szCs w:val="16"/>
        </w:rPr>
        <w:t xml:space="preserve">are the </w:t>
      </w:r>
      <w:r w:rsidR="009F2076" w:rsidRPr="009F2076">
        <w:rPr>
          <w:rFonts w:eastAsia="Times New Roman" w:cs="Times New Roman"/>
          <w:szCs w:val="16"/>
        </w:rPr>
        <w:t>MG</w:t>
      </w:r>
      <w:r w:rsidR="009C0BAD" w:rsidRPr="009F2076">
        <w:rPr>
          <w:rFonts w:eastAsia="Times New Roman" w:cs="Times New Roman"/>
          <w:szCs w:val="16"/>
        </w:rPr>
        <w:t xml:space="preserve"> interacting power and loads on node </w:t>
      </w:r>
      <w:r w:rsidR="009C0BAD" w:rsidRPr="009F2076">
        <w:rPr>
          <w:rFonts w:eastAsia="Times New Roman" w:cs="Times New Roman"/>
          <w:i/>
          <w:iCs/>
          <w:szCs w:val="16"/>
        </w:rPr>
        <w:t>i</w:t>
      </w:r>
      <w:r w:rsidR="009C0BAD" w:rsidRPr="009F2076">
        <w:rPr>
          <w:rFonts w:eastAsia="Times New Roman" w:cs="Times New Roman"/>
          <w:szCs w:val="16"/>
        </w:rPr>
        <w:t xml:space="preserve"> at moment </w:t>
      </w:r>
      <w:r w:rsidR="009C0BAD" w:rsidRPr="009F2076">
        <w:rPr>
          <w:rFonts w:eastAsia="Times New Roman" w:cs="Times New Roman"/>
          <w:i/>
          <w:iCs/>
          <w:szCs w:val="16"/>
        </w:rPr>
        <w:t>t</w:t>
      </w:r>
      <w:r w:rsidR="000D10B1" w:rsidRPr="009F2076">
        <w:rPr>
          <w:rFonts w:eastAsia="Times New Roman" w:cs="Times New Roman"/>
          <w:szCs w:val="16"/>
        </w:rPr>
        <w:t>.</w:t>
      </w:r>
      <w:r w:rsidR="009C0BAD" w:rsidRPr="009F2076">
        <w:rPr>
          <w:rFonts w:eastAsia="Times New Roman" w:cs="Times New Roman"/>
          <w:szCs w:val="16"/>
        </w:rPr>
        <w:t xml:space="preserve"> </w:t>
      </w:r>
      <w:r w:rsidR="00EF4E1D" w:rsidRPr="009F2076">
        <w:rPr>
          <w:rFonts w:eastAsia="Times New Roman" w:cs="Times New Roman" w:hint="eastAsia"/>
          <w:i/>
          <w:iCs/>
          <w:szCs w:val="16"/>
        </w:rPr>
        <w:t>e</w:t>
      </w:r>
      <w:r w:rsidR="00EF4E1D" w:rsidRPr="009F2076">
        <w:rPr>
          <w:rFonts w:eastAsia="Times New Roman" w:cs="Times New Roman"/>
          <w:i/>
          <w:iCs/>
          <w:szCs w:val="16"/>
          <w:vertAlign w:val="subscript"/>
        </w:rPr>
        <w:t>i,ge</w:t>
      </w:r>
      <w:r w:rsidR="009C0BAD" w:rsidRPr="009F2076">
        <w:rPr>
          <w:rFonts w:eastAsia="Times New Roman" w:cs="Times New Roman"/>
          <w:szCs w:val="16"/>
        </w:rPr>
        <w:t xml:space="preserve"> is the carbon intensity of the power plant</w:t>
      </w:r>
      <w:r w:rsidR="000D10B1" w:rsidRPr="009F2076">
        <w:rPr>
          <w:rFonts w:eastAsia="Times New Roman" w:cs="Times New Roman"/>
          <w:szCs w:val="16"/>
        </w:rPr>
        <w:t>.</w:t>
      </w:r>
      <w:r w:rsidR="009C0BAD" w:rsidRPr="009F2076">
        <w:rPr>
          <w:rFonts w:eastAsia="Times New Roman" w:cs="Times New Roman"/>
          <w:szCs w:val="16"/>
        </w:rPr>
        <w:t xml:space="preserve"> and </w:t>
      </w:r>
      <w:r w:rsidR="00EF4E1D" w:rsidRPr="009F2076">
        <w:rPr>
          <w:rFonts w:eastAsia="Times New Roman" w:cs="Times New Roman"/>
          <w:i/>
          <w:szCs w:val="16"/>
        </w:rPr>
        <w:t>χ</w:t>
      </w:r>
      <w:r w:rsidR="00EF4E1D" w:rsidRPr="009F2076">
        <w:rPr>
          <w:rFonts w:eastAsia="Times New Roman" w:cs="Times New Roman"/>
          <w:i/>
          <w:iCs/>
          <w:szCs w:val="16"/>
          <w:vertAlign w:val="subscript"/>
        </w:rPr>
        <w:t>E</w:t>
      </w:r>
      <w:r w:rsidR="009C0BAD" w:rsidRPr="009F2076">
        <w:rPr>
          <w:rFonts w:eastAsia="Times New Roman" w:cs="Times New Roman"/>
          <w:szCs w:val="16"/>
        </w:rPr>
        <w:t xml:space="preserve"> is the carbon quota assigned to a unit of electricity supply</w:t>
      </w:r>
      <w:r w:rsidR="000D10B1" w:rsidRPr="009F2076">
        <w:rPr>
          <w:rFonts w:eastAsia="Times New Roman" w:cs="Times New Roman"/>
          <w:szCs w:val="16"/>
        </w:rPr>
        <w:t>.</w:t>
      </w:r>
      <w:r w:rsidR="009C0BAD" w:rsidRPr="009F2076">
        <w:rPr>
          <w:rFonts w:eastAsia="Times New Roman" w:cs="Times New Roman"/>
          <w:szCs w:val="16"/>
        </w:rPr>
        <w:t xml:space="preserve"> </w:t>
      </w:r>
      <w:r w:rsidR="00EF4E1D" w:rsidRPr="009F2076">
        <w:rPr>
          <w:rFonts w:eastAsia="Times New Roman" w:cs="Times New Roman" w:hint="eastAsia"/>
          <w:i/>
          <w:szCs w:val="16"/>
        </w:rPr>
        <w:t>E</w:t>
      </w:r>
      <w:r w:rsidR="00EF4E1D" w:rsidRPr="009F2076">
        <w:rPr>
          <w:rFonts w:eastAsia="Times New Roman" w:cs="Times New Roman"/>
          <w:i/>
          <w:szCs w:val="16"/>
          <w:vertAlign w:val="subscript"/>
        </w:rPr>
        <w:t>i</w:t>
      </w:r>
      <w:r w:rsidR="00EF4E1D" w:rsidRPr="009F2076">
        <w:rPr>
          <w:rFonts w:eastAsia="Times New Roman" w:cs="Times New Roman"/>
          <w:szCs w:val="16"/>
          <w:vertAlign w:val="subscript"/>
        </w:rPr>
        <w:t>,</w:t>
      </w:r>
      <w:r w:rsidR="00EF4E1D" w:rsidRPr="009F2076">
        <w:rPr>
          <w:rFonts w:eastAsia="Times New Roman" w:cs="Times New Roman"/>
          <w:i/>
          <w:iCs/>
          <w:szCs w:val="16"/>
          <w:vertAlign w:val="subscript"/>
        </w:rPr>
        <w:t>ex</w:t>
      </w:r>
      <w:r w:rsidR="00EF4E1D" w:rsidRPr="009F2076">
        <w:rPr>
          <w:rFonts w:eastAsia="Times New Roman" w:cs="Times New Roman"/>
          <w:szCs w:val="16"/>
          <w:vertAlign w:val="subscript"/>
        </w:rPr>
        <w:t>,</w:t>
      </w:r>
      <w:r w:rsidR="00EF4E1D" w:rsidRPr="009F2076">
        <w:rPr>
          <w:rFonts w:eastAsia="Times New Roman" w:cs="Times New Roman"/>
          <w:i/>
          <w:szCs w:val="16"/>
          <w:vertAlign w:val="subscript"/>
        </w:rPr>
        <w:t>t</w:t>
      </w:r>
      <w:r w:rsidR="009C0BAD" w:rsidRPr="009F2076">
        <w:rPr>
          <w:rFonts w:eastAsia="Times New Roman" w:cs="Times New Roman"/>
          <w:szCs w:val="16"/>
        </w:rPr>
        <w:t xml:space="preserve"> is the amount of carbon quota traded between </w:t>
      </w:r>
      <w:r w:rsidR="009F2076" w:rsidRPr="009F2076">
        <w:rPr>
          <w:rFonts w:eastAsia="Times New Roman" w:cs="Times New Roman"/>
          <w:szCs w:val="16"/>
        </w:rPr>
        <w:t>MG</w:t>
      </w:r>
      <w:r w:rsidR="009C0BAD" w:rsidRPr="009F2076">
        <w:rPr>
          <w:rFonts w:eastAsia="Times New Roman" w:cs="Times New Roman"/>
          <w:i/>
          <w:iCs/>
          <w:szCs w:val="16"/>
        </w:rPr>
        <w:t>i</w:t>
      </w:r>
      <w:r w:rsidR="009C0BAD" w:rsidRPr="009F2076">
        <w:rPr>
          <w:rFonts w:eastAsia="Times New Roman" w:cs="Times New Roman"/>
          <w:szCs w:val="16"/>
        </w:rPr>
        <w:t xml:space="preserve"> and the superior grid at moment </w:t>
      </w:r>
      <w:r w:rsidR="009C0BAD" w:rsidRPr="009F2076">
        <w:rPr>
          <w:rFonts w:eastAsia="Times New Roman" w:cs="Times New Roman"/>
          <w:i/>
          <w:iCs/>
          <w:szCs w:val="16"/>
        </w:rPr>
        <w:t>t</w:t>
      </w:r>
      <w:r w:rsidR="000D10B1" w:rsidRPr="009F2076">
        <w:rPr>
          <w:rFonts w:eastAsia="Times New Roman" w:cs="Times New Roman"/>
          <w:szCs w:val="16"/>
        </w:rPr>
        <w:t>.</w:t>
      </w:r>
      <w:r w:rsidR="009C0BAD" w:rsidRPr="009F2076">
        <w:rPr>
          <w:rFonts w:eastAsia="Times New Roman" w:cs="Times New Roman"/>
          <w:szCs w:val="16"/>
        </w:rPr>
        <w:t xml:space="preserve"> </w:t>
      </w:r>
      <w:bookmarkStart w:id="2" w:name="_Hlk187425817"/>
      <w:r w:rsidR="00EF4E1D" w:rsidRPr="009F2076">
        <w:rPr>
          <w:rFonts w:eastAsia="Times New Roman" w:cs="Times New Roman" w:hint="eastAsia"/>
          <w:i/>
          <w:iCs/>
          <w:szCs w:val="16"/>
        </w:rPr>
        <w:t>T</w:t>
      </w:r>
      <w:r w:rsidR="00EF4E1D" w:rsidRPr="009F2076">
        <w:rPr>
          <w:rFonts w:eastAsia="Times New Roman" w:cs="Times New Roman"/>
          <w:i/>
          <w:iCs/>
          <w:szCs w:val="16"/>
          <w:vertAlign w:val="subscript"/>
        </w:rPr>
        <w:t>l-i</w:t>
      </w:r>
      <w:r w:rsidR="009C0BAD" w:rsidRPr="009F2076">
        <w:rPr>
          <w:rFonts w:eastAsia="Times New Roman" w:cs="Times New Roman"/>
          <w:szCs w:val="16"/>
        </w:rPr>
        <w:t xml:space="preserve"> denotes the power transfer factor of node </w:t>
      </w:r>
      <w:r w:rsidR="009C0BAD" w:rsidRPr="009F2076">
        <w:rPr>
          <w:rFonts w:eastAsia="Times New Roman" w:cs="Times New Roman"/>
          <w:i/>
          <w:iCs/>
          <w:szCs w:val="16"/>
        </w:rPr>
        <w:t>i</w:t>
      </w:r>
      <w:r w:rsidR="009C0BAD" w:rsidRPr="009F2076">
        <w:rPr>
          <w:rFonts w:eastAsia="Times New Roman" w:cs="Times New Roman"/>
          <w:szCs w:val="16"/>
        </w:rPr>
        <w:t xml:space="preserve"> to line </w:t>
      </w:r>
      <w:r w:rsidR="009C0BAD" w:rsidRPr="009F2076">
        <w:rPr>
          <w:rFonts w:eastAsia="Times New Roman" w:cs="Times New Roman"/>
          <w:i/>
          <w:iCs/>
          <w:szCs w:val="16"/>
        </w:rPr>
        <w:t>l</w:t>
      </w:r>
      <w:r w:rsidR="000D10B1" w:rsidRPr="009F2076">
        <w:rPr>
          <w:rFonts w:eastAsia="Times New Roman" w:cs="Times New Roman"/>
          <w:szCs w:val="16"/>
        </w:rPr>
        <w:t>.</w:t>
      </w:r>
      <w:bookmarkEnd w:id="2"/>
      <w:r w:rsidR="009C0BAD" w:rsidRPr="009F2076">
        <w:rPr>
          <w:rFonts w:eastAsia="Times New Roman" w:cs="Times New Roman"/>
          <w:szCs w:val="16"/>
        </w:rPr>
        <w:t xml:space="preserve"> </w:t>
      </w:r>
      <w:r w:rsidR="00EF4E1D" w:rsidRPr="009F2076">
        <w:rPr>
          <w:rFonts w:eastAsia="Times New Roman" w:cs="Times New Roman" w:hint="eastAsia"/>
          <w:i/>
          <w:iCs/>
          <w:szCs w:val="16"/>
        </w:rPr>
        <w:t>L</w:t>
      </w:r>
      <w:r w:rsidR="00EF4E1D" w:rsidRPr="009F2076">
        <w:rPr>
          <w:rFonts w:eastAsia="Times New Roman" w:cs="Times New Roman"/>
          <w:i/>
          <w:iCs/>
          <w:szCs w:val="16"/>
          <w:vertAlign w:val="subscript"/>
        </w:rPr>
        <w:t>l</w:t>
      </w:r>
      <w:r w:rsidR="00EF4E1D" w:rsidRPr="009F2076">
        <w:rPr>
          <w:rFonts w:eastAsia="Times New Roman" w:cs="Times New Roman"/>
          <w:szCs w:val="16"/>
          <w:vertAlign w:val="subscript"/>
        </w:rPr>
        <w:t>max</w:t>
      </w:r>
      <w:r w:rsidR="009C0BAD" w:rsidRPr="009F2076">
        <w:rPr>
          <w:rFonts w:eastAsia="Times New Roman" w:cs="Times New Roman"/>
          <w:szCs w:val="16"/>
        </w:rPr>
        <w:t xml:space="preserve"> denotes the capacity limit of line </w:t>
      </w:r>
      <w:r w:rsidR="009C0BAD" w:rsidRPr="009F2076">
        <w:rPr>
          <w:rFonts w:eastAsia="Times New Roman" w:cs="Times New Roman"/>
          <w:i/>
          <w:iCs/>
          <w:szCs w:val="16"/>
        </w:rPr>
        <w:t>l</w:t>
      </w:r>
      <w:r w:rsidR="000D10B1" w:rsidRPr="009F2076">
        <w:rPr>
          <w:rFonts w:eastAsia="Times New Roman" w:cs="Times New Roman"/>
          <w:szCs w:val="16"/>
        </w:rPr>
        <w:t>.</w:t>
      </w:r>
      <w:r w:rsidR="009C0BAD" w:rsidRPr="009F2076">
        <w:rPr>
          <w:rFonts w:eastAsia="Times New Roman" w:cs="Times New Roman"/>
          <w:szCs w:val="16"/>
        </w:rPr>
        <w:t xml:space="preserve"> </w:t>
      </w:r>
      <w:r w:rsidR="00344715" w:rsidRPr="009F2076">
        <w:rPr>
          <w:rFonts w:eastAsia="Times New Roman" w:cs="Times New Roman"/>
          <w:i/>
          <w:szCs w:val="16"/>
        </w:rPr>
        <w:t>P</w:t>
      </w:r>
      <w:r w:rsidR="00344715" w:rsidRPr="009F2076">
        <w:rPr>
          <w:rFonts w:eastAsia="Times New Roman" w:cs="Times New Roman"/>
          <w:i/>
          <w:szCs w:val="16"/>
          <w:vertAlign w:val="subscript"/>
        </w:rPr>
        <w:t>i</w:t>
      </w:r>
      <w:r w:rsidR="00344715" w:rsidRPr="009F2076">
        <w:rPr>
          <w:rFonts w:eastAsia="Times New Roman" w:cs="Times New Roman"/>
          <w:szCs w:val="16"/>
          <w:vertAlign w:val="subscript"/>
        </w:rPr>
        <w:t>,</w:t>
      </w:r>
      <w:r w:rsidR="00344715" w:rsidRPr="009F2076">
        <w:rPr>
          <w:rFonts w:eastAsia="Times New Roman" w:cs="Times New Roman"/>
          <w:i/>
          <w:iCs/>
          <w:szCs w:val="16"/>
          <w:vertAlign w:val="subscript"/>
        </w:rPr>
        <w:t>ge</w:t>
      </w:r>
      <w:r w:rsidR="000D10B1" w:rsidRPr="009F2076">
        <w:rPr>
          <w:rFonts w:eastAsia="Times New Roman" w:cs="Times New Roman"/>
          <w:i/>
          <w:iCs/>
          <w:szCs w:val="16"/>
          <w:vertAlign w:val="subscript"/>
        </w:rPr>
        <w:t>,t</w:t>
      </w:r>
      <w:r w:rsidR="00344715" w:rsidRPr="009F2076">
        <w:rPr>
          <w:rFonts w:eastAsia="Times New Roman" w:cs="Times New Roman"/>
          <w:szCs w:val="16"/>
          <w:vertAlign w:val="subscript"/>
        </w:rPr>
        <w:t>,min</w:t>
      </w:r>
      <w:r w:rsidR="00344715" w:rsidRPr="009F2076">
        <w:rPr>
          <w:rFonts w:ascii="宋体" w:eastAsia="宋体" w:hAnsi="宋体" w:cs="宋体" w:hint="eastAsia"/>
          <w:szCs w:val="16"/>
          <w:lang w:eastAsia="zh-CN"/>
        </w:rPr>
        <w:t>,</w:t>
      </w:r>
      <w:r w:rsidR="00344715" w:rsidRPr="009F2076">
        <w:rPr>
          <w:rFonts w:ascii="宋体" w:eastAsia="宋体" w:hAnsi="宋体" w:cs="宋体"/>
          <w:szCs w:val="16"/>
          <w:lang w:eastAsia="zh-CN"/>
        </w:rPr>
        <w:t xml:space="preserve"> </w:t>
      </w:r>
      <w:r w:rsidR="00344715" w:rsidRPr="009F2076">
        <w:rPr>
          <w:rFonts w:eastAsia="Times New Roman" w:cs="Times New Roman"/>
          <w:i/>
          <w:szCs w:val="16"/>
        </w:rPr>
        <w:t>P</w:t>
      </w:r>
      <w:r w:rsidR="00344715" w:rsidRPr="009F2076">
        <w:rPr>
          <w:rFonts w:eastAsia="Times New Roman" w:cs="Times New Roman"/>
          <w:i/>
          <w:szCs w:val="16"/>
          <w:vertAlign w:val="subscript"/>
        </w:rPr>
        <w:t>i</w:t>
      </w:r>
      <w:r w:rsidR="00344715" w:rsidRPr="009F2076">
        <w:rPr>
          <w:rFonts w:eastAsia="Times New Roman" w:cs="Times New Roman"/>
          <w:szCs w:val="16"/>
          <w:vertAlign w:val="subscript"/>
        </w:rPr>
        <w:t>,</w:t>
      </w:r>
      <w:r w:rsidR="00344715" w:rsidRPr="009F2076">
        <w:rPr>
          <w:rFonts w:eastAsia="Times New Roman" w:cs="Times New Roman"/>
          <w:i/>
          <w:iCs/>
          <w:szCs w:val="16"/>
          <w:vertAlign w:val="subscript"/>
        </w:rPr>
        <w:t>ge</w:t>
      </w:r>
      <w:r w:rsidR="000D10B1" w:rsidRPr="009F2076">
        <w:rPr>
          <w:rFonts w:eastAsia="Times New Roman" w:cs="Times New Roman"/>
          <w:i/>
          <w:iCs/>
          <w:szCs w:val="16"/>
          <w:vertAlign w:val="subscript"/>
        </w:rPr>
        <w:t>,t</w:t>
      </w:r>
      <w:r w:rsidR="00344715" w:rsidRPr="009F2076">
        <w:rPr>
          <w:rFonts w:eastAsia="Times New Roman" w:cs="Times New Roman"/>
          <w:szCs w:val="16"/>
          <w:vertAlign w:val="subscript"/>
        </w:rPr>
        <w:t>,max</w:t>
      </w:r>
      <w:r w:rsidR="00344715" w:rsidRPr="009F2076">
        <w:rPr>
          <w:rFonts w:ascii="宋体" w:eastAsia="宋体" w:hAnsi="宋体" w:cs="宋体" w:hint="eastAsia"/>
          <w:szCs w:val="16"/>
          <w:lang w:eastAsia="zh-CN"/>
        </w:rPr>
        <w:t>,</w:t>
      </w:r>
      <w:r w:rsidR="00344715" w:rsidRPr="009F2076">
        <w:rPr>
          <w:rFonts w:ascii="宋体" w:eastAsia="宋体" w:hAnsi="宋体" w:cs="宋体"/>
          <w:szCs w:val="16"/>
          <w:lang w:eastAsia="zh-CN"/>
        </w:rPr>
        <w:t xml:space="preserve"> </w:t>
      </w:r>
      <w:r w:rsidR="00344715" w:rsidRPr="009F2076">
        <w:rPr>
          <w:rFonts w:eastAsia="Times New Roman" w:cs="Times New Roman"/>
          <w:i/>
          <w:szCs w:val="16"/>
        </w:rPr>
        <w:t>R</w:t>
      </w:r>
      <w:r w:rsidR="00344715" w:rsidRPr="009F2076">
        <w:rPr>
          <w:rFonts w:eastAsia="Times New Roman" w:cs="Times New Roman"/>
          <w:i/>
          <w:szCs w:val="16"/>
          <w:vertAlign w:val="subscript"/>
        </w:rPr>
        <w:t>i</w:t>
      </w:r>
      <w:r w:rsidR="00344715" w:rsidRPr="009F2076">
        <w:rPr>
          <w:rFonts w:eastAsia="Times New Roman" w:cs="Times New Roman"/>
          <w:szCs w:val="16"/>
          <w:vertAlign w:val="subscript"/>
        </w:rPr>
        <w:t>,</w:t>
      </w:r>
      <w:r w:rsidR="00344715" w:rsidRPr="009F2076">
        <w:rPr>
          <w:rFonts w:eastAsia="Times New Roman" w:cs="Times New Roman"/>
          <w:i/>
          <w:iCs/>
          <w:szCs w:val="16"/>
          <w:vertAlign w:val="subscript"/>
        </w:rPr>
        <w:t>ge</w:t>
      </w:r>
      <w:r w:rsidR="00344715" w:rsidRPr="009F2076">
        <w:rPr>
          <w:rFonts w:eastAsia="Times New Roman" w:cs="Times New Roman"/>
          <w:szCs w:val="16"/>
          <w:vertAlign w:val="subscript"/>
        </w:rPr>
        <w:t>,min</w:t>
      </w:r>
      <w:r w:rsidR="00344715" w:rsidRPr="009F2076">
        <w:rPr>
          <w:rFonts w:ascii="宋体" w:eastAsia="宋体" w:hAnsi="宋体" w:cs="宋体" w:hint="eastAsia"/>
          <w:szCs w:val="16"/>
          <w:lang w:eastAsia="zh-CN"/>
        </w:rPr>
        <w:t>,</w:t>
      </w:r>
      <w:r w:rsidR="00344715" w:rsidRPr="009F2076">
        <w:rPr>
          <w:rFonts w:ascii="宋体" w:eastAsia="宋体" w:hAnsi="宋体" w:cs="宋体"/>
          <w:szCs w:val="16"/>
          <w:lang w:eastAsia="zh-CN"/>
        </w:rPr>
        <w:t xml:space="preserve"> </w:t>
      </w:r>
      <w:r w:rsidR="00344715" w:rsidRPr="009F2076">
        <w:rPr>
          <w:rFonts w:eastAsia="Times New Roman" w:cs="Times New Roman"/>
          <w:i/>
          <w:szCs w:val="16"/>
        </w:rPr>
        <w:t>R</w:t>
      </w:r>
      <w:r w:rsidR="00344715" w:rsidRPr="009F2076">
        <w:rPr>
          <w:rFonts w:eastAsia="Times New Roman" w:cs="Times New Roman"/>
          <w:i/>
          <w:szCs w:val="16"/>
          <w:vertAlign w:val="subscript"/>
        </w:rPr>
        <w:t>i</w:t>
      </w:r>
      <w:r w:rsidR="00344715" w:rsidRPr="009F2076">
        <w:rPr>
          <w:rFonts w:eastAsia="Times New Roman" w:cs="Times New Roman"/>
          <w:szCs w:val="16"/>
          <w:vertAlign w:val="subscript"/>
        </w:rPr>
        <w:t>,</w:t>
      </w:r>
      <w:r w:rsidR="00344715" w:rsidRPr="009F2076">
        <w:rPr>
          <w:rFonts w:eastAsia="Times New Roman" w:cs="Times New Roman"/>
          <w:i/>
          <w:iCs/>
          <w:szCs w:val="16"/>
          <w:vertAlign w:val="subscript"/>
        </w:rPr>
        <w:t>ge</w:t>
      </w:r>
      <w:r w:rsidR="00344715" w:rsidRPr="009F2076">
        <w:rPr>
          <w:rFonts w:eastAsia="Times New Roman" w:cs="Times New Roman"/>
          <w:szCs w:val="16"/>
          <w:vertAlign w:val="subscript"/>
        </w:rPr>
        <w:t>,max</w:t>
      </w:r>
      <w:r w:rsidR="009C0BAD" w:rsidRPr="009F2076">
        <w:rPr>
          <w:rFonts w:eastAsia="Times New Roman" w:cs="Times New Roman"/>
          <w:szCs w:val="16"/>
        </w:rPr>
        <w:t xml:space="preserve"> are the minimum and maximum values of the output of power plant </w:t>
      </w:r>
      <w:r w:rsidR="009C0BAD" w:rsidRPr="009F2076">
        <w:rPr>
          <w:rFonts w:eastAsia="Times New Roman" w:cs="Times New Roman"/>
          <w:i/>
          <w:iCs/>
          <w:szCs w:val="16"/>
        </w:rPr>
        <w:t>i</w:t>
      </w:r>
      <w:r w:rsidR="009C0BAD" w:rsidRPr="009F2076">
        <w:rPr>
          <w:rFonts w:eastAsia="Times New Roman" w:cs="Times New Roman"/>
          <w:szCs w:val="16"/>
        </w:rPr>
        <w:t xml:space="preserve"> and the small and maximum values of the climb, respectively</w:t>
      </w:r>
      <w:r w:rsidR="000D10B1" w:rsidRPr="009F2076">
        <w:rPr>
          <w:rFonts w:eastAsia="Times New Roman" w:cs="Times New Roman"/>
          <w:szCs w:val="16"/>
        </w:rPr>
        <w:t>.</w:t>
      </w:r>
      <w:r w:rsidR="009C0BAD" w:rsidRPr="009F2076">
        <w:rPr>
          <w:rFonts w:eastAsia="Times New Roman" w:cs="Times New Roman"/>
          <w:szCs w:val="16"/>
        </w:rPr>
        <w:t xml:space="preserve"> </w:t>
      </w:r>
      <w:r w:rsidR="00344715" w:rsidRPr="009F2076">
        <w:rPr>
          <w:rFonts w:eastAsia="Times New Roman" w:cs="Times New Roman"/>
          <w:i/>
          <w:iCs/>
          <w:szCs w:val="16"/>
        </w:rPr>
        <w:t xml:space="preserve">δ </w:t>
      </w:r>
      <w:r w:rsidR="009C0BAD" w:rsidRPr="009F2076">
        <w:rPr>
          <w:rFonts w:eastAsia="Times New Roman" w:cs="Times New Roman"/>
          <w:szCs w:val="16"/>
        </w:rPr>
        <w:t xml:space="preserve">denotes the uncertain elements, including the </w:t>
      </w:r>
      <w:r w:rsidR="00CF6184" w:rsidRPr="009F2076">
        <w:t>renewable energy</w:t>
      </w:r>
      <w:r w:rsidR="009C0BAD" w:rsidRPr="009F2076">
        <w:rPr>
          <w:rFonts w:eastAsia="Times New Roman" w:cs="Times New Roman"/>
          <w:szCs w:val="16"/>
        </w:rPr>
        <w:t xml:space="preserve"> output and load fluctuation values</w:t>
      </w:r>
      <w:r w:rsidR="000D10B1" w:rsidRPr="009F2076">
        <w:rPr>
          <w:rFonts w:eastAsia="Times New Roman" w:cs="Times New Roman"/>
          <w:szCs w:val="16"/>
        </w:rPr>
        <w:t>.</w:t>
      </w:r>
      <w:r w:rsidR="009C0BAD" w:rsidRPr="009F2076">
        <w:rPr>
          <w:rFonts w:eastAsia="Times New Roman" w:cs="Times New Roman"/>
          <w:szCs w:val="16"/>
        </w:rPr>
        <w:t xml:space="preserve"> </w:t>
      </w:r>
      <w:r w:rsidR="009C0BAD" w:rsidRPr="009F2076">
        <w:rPr>
          <w:rFonts w:eastAsia="Times New Roman" w:cs="Times New Roman"/>
          <w:b/>
          <w:bCs/>
          <w:i/>
          <w:iCs/>
          <w:szCs w:val="16"/>
        </w:rPr>
        <w:t>λ</w:t>
      </w:r>
      <w:r w:rsidR="009C0BAD" w:rsidRPr="009F2076">
        <w:rPr>
          <w:rFonts w:eastAsia="Times New Roman" w:cs="Times New Roman"/>
          <w:szCs w:val="16"/>
        </w:rPr>
        <w:t xml:space="preserve">, </w:t>
      </w:r>
      <w:bookmarkStart w:id="3" w:name="_Hlk187425788"/>
      <w:r w:rsidR="009C0BAD" w:rsidRPr="009F2076">
        <w:rPr>
          <w:rFonts w:eastAsia="Times New Roman" w:cs="Times New Roman"/>
          <w:b/>
          <w:bCs/>
          <w:i/>
          <w:iCs/>
          <w:szCs w:val="16"/>
        </w:rPr>
        <w:t>μ</w:t>
      </w:r>
      <w:r w:rsidR="009C0BAD" w:rsidRPr="009F2076">
        <w:rPr>
          <w:rFonts w:eastAsia="Times New Roman" w:cs="Times New Roman"/>
          <w:szCs w:val="16"/>
        </w:rPr>
        <w:t xml:space="preserve"> are the Lagrange multipliers of Eq. (3)-(8) and Eq. (9)-(13)</w:t>
      </w:r>
      <w:bookmarkEnd w:id="3"/>
      <w:r w:rsidR="009C0BAD" w:rsidRPr="009F2076">
        <w:rPr>
          <w:rFonts w:eastAsia="Times New Roman" w:cs="Times New Roman"/>
          <w:szCs w:val="16"/>
        </w:rPr>
        <w:t>, respectively. Eq. (3)-(8) denote the nodal balance constraints, carbon quota constraints, line tidal current constraints, unit output constraints, and ramp-up constraints in the day-ahead market, respectively</w:t>
      </w:r>
      <w:r w:rsidR="000D10B1" w:rsidRPr="009F2076">
        <w:rPr>
          <w:rFonts w:eastAsia="Times New Roman" w:cs="Times New Roman"/>
          <w:szCs w:val="16"/>
        </w:rPr>
        <w:t>.</w:t>
      </w:r>
      <w:r w:rsidR="009C0BAD" w:rsidRPr="009F2076">
        <w:rPr>
          <w:rFonts w:eastAsia="Times New Roman" w:cs="Times New Roman"/>
          <w:szCs w:val="16"/>
        </w:rPr>
        <w:t xml:space="preserve"> Eq. (9)-(13) denote the corresponding constraints after taking into account the impacts of uncertainty</w:t>
      </w:r>
      <w:r w:rsidR="00A40A6C" w:rsidRPr="009F2076">
        <w:rPr>
          <w:rFonts w:eastAsia="Times New Roman" w:cs="Times New Roman"/>
          <w:szCs w:val="16"/>
        </w:rPr>
        <w:t>.</w:t>
      </w:r>
    </w:p>
    <w:p w14:paraId="4B8AEACA" w14:textId="0FCC9E9B" w:rsidR="00C25090" w:rsidRPr="009F2076" w:rsidRDefault="00C25090" w:rsidP="00C25090">
      <w:pPr>
        <w:pStyle w:val="13"/>
        <w:rPr>
          <w:b/>
          <w:bCs/>
        </w:rPr>
      </w:pPr>
      <w:r w:rsidRPr="009F2076">
        <w:rPr>
          <w:b/>
          <w:bCs/>
        </w:rPr>
        <w:t>3.3</w:t>
      </w:r>
      <w:r w:rsidRPr="009F2076">
        <w:rPr>
          <w:rFonts w:hint="eastAsia"/>
          <w:b/>
          <w:bCs/>
        </w:rPr>
        <w:t xml:space="preserve"> </w:t>
      </w:r>
      <w:r w:rsidRPr="009F2076">
        <w:rPr>
          <w:b/>
          <w:bCs/>
        </w:rPr>
        <w:t xml:space="preserve">Worst-Case Scenarios for </w:t>
      </w:r>
      <w:r w:rsidR="009F2076" w:rsidRPr="009F2076">
        <w:rPr>
          <w:b/>
          <w:bCs/>
        </w:rPr>
        <w:t>MG</w:t>
      </w:r>
      <w:r w:rsidRPr="009F2076">
        <w:rPr>
          <w:b/>
          <w:bCs/>
        </w:rPr>
        <w:t xml:space="preserve"> Operation</w:t>
      </w:r>
    </w:p>
    <w:p w14:paraId="55417879" w14:textId="2A5A4DAA" w:rsidR="00C25090" w:rsidRPr="009F2076" w:rsidRDefault="00C25090" w:rsidP="00C25090">
      <w:pPr>
        <w:ind w:firstLine="320"/>
        <w:rPr>
          <w:rFonts w:cs="Times New Roman"/>
          <w:szCs w:val="16"/>
          <w:lang w:eastAsia="zh-CN"/>
        </w:rPr>
      </w:pPr>
      <w:r w:rsidRPr="009F2076">
        <w:rPr>
          <w:rFonts w:cs="Times New Roman"/>
          <w:szCs w:val="16"/>
          <w:lang w:eastAsia="zh-CN"/>
        </w:rPr>
        <w:t xml:space="preserve">In this paper, we consider the impact of </w:t>
      </w:r>
      <w:r w:rsidR="009F2076" w:rsidRPr="009F2076">
        <w:rPr>
          <w:rFonts w:cs="Times New Roman"/>
          <w:szCs w:val="16"/>
          <w:lang w:eastAsia="zh-CN"/>
        </w:rPr>
        <w:t>MG</w:t>
      </w:r>
      <w:r w:rsidRPr="009F2076">
        <w:rPr>
          <w:rFonts w:cs="Times New Roman"/>
          <w:szCs w:val="16"/>
          <w:lang w:eastAsia="zh-CN"/>
        </w:rPr>
        <w:t xml:space="preserve">'s worst-case scenario under uncertainty on the upper-tier electricity market. </w:t>
      </w:r>
      <w:r w:rsidRPr="009F2076">
        <w:rPr>
          <w:rFonts w:cs="Times New Roman" w:hint="eastAsia"/>
          <w:szCs w:val="16"/>
          <w:lang w:eastAsia="zh-CN"/>
        </w:rPr>
        <w:t>B</w:t>
      </w:r>
      <w:r w:rsidRPr="009F2076">
        <w:rPr>
          <w:rFonts w:cs="Times New Roman"/>
          <w:szCs w:val="16"/>
          <w:lang w:eastAsia="zh-CN"/>
        </w:rPr>
        <w:t>ased on the traditional three-layer two-stage robust optimization without considering intra-coalition transactions, and construct a two-stage robust optimization model in the form of min-max-min, and the model is written in compact mode:</w:t>
      </w:r>
    </w:p>
    <w:p w14:paraId="4BB79CDD" w14:textId="3B769503" w:rsidR="00C25090" w:rsidRPr="009F2076" w:rsidRDefault="00C25090" w:rsidP="00C25090">
      <w:pPr>
        <w:ind w:firstLine="320"/>
        <w:jc w:val="right"/>
        <w:rPr>
          <w:rFonts w:eastAsia="Times New Roman" w:cs="Times New Roman"/>
          <w:szCs w:val="16"/>
        </w:rPr>
      </w:pPr>
      <w:r w:rsidRPr="009F2076">
        <w:rPr>
          <w:position w:val="-40"/>
        </w:rPr>
        <w:object w:dxaOrig="2920" w:dyaOrig="880" w14:anchorId="5ADC2BD8">
          <v:shape id="_x0000_i1039" type="#_x0000_t75" style="width:146.7pt;height:44.05pt" o:ole="">
            <v:imagedata r:id="rId44" o:title=""/>
          </v:shape>
          <o:OLEObject Type="Embed" ProgID="Equation.DSMT4" ShapeID="_x0000_i1039" DrawAspect="Content" ObjectID="_1813847811" r:id="rId45"/>
        </w:object>
      </w:r>
      <w:r w:rsidRPr="009F2076">
        <w:rPr>
          <w:rFonts w:eastAsia="Times New Roman" w:cs="Times New Roman"/>
          <w:szCs w:val="16"/>
        </w:rPr>
        <w:t xml:space="preserve">                    (14)</w:t>
      </w:r>
    </w:p>
    <w:p w14:paraId="7D5FAF7C" w14:textId="2A9DC3AC" w:rsidR="00C25090" w:rsidRPr="009F2076" w:rsidRDefault="00C25090" w:rsidP="00C86CF8">
      <w:pPr>
        <w:ind w:firstLineChars="0" w:firstLine="0"/>
        <w:rPr>
          <w:rFonts w:eastAsia="Times New Roman" w:cs="Times New Roman"/>
          <w:szCs w:val="16"/>
        </w:rPr>
      </w:pPr>
      <w:r w:rsidRPr="009F2076">
        <w:rPr>
          <w:rFonts w:cs="Times New Roman"/>
          <w:szCs w:val="16"/>
          <w:lang w:eastAsia="zh-CN"/>
        </w:rPr>
        <w:t xml:space="preserve">where </w:t>
      </w:r>
      <w:r w:rsidRPr="009F2076">
        <w:rPr>
          <w:rFonts w:cs="Times New Roman"/>
          <w:b/>
          <w:bCs/>
          <w:i/>
          <w:iCs/>
          <w:szCs w:val="16"/>
          <w:lang w:eastAsia="zh-CN"/>
        </w:rPr>
        <w:t>U</w:t>
      </w:r>
      <w:r w:rsidRPr="009F2076">
        <w:rPr>
          <w:rFonts w:cs="Times New Roman"/>
          <w:szCs w:val="16"/>
          <w:lang w:eastAsia="zh-CN"/>
        </w:rPr>
        <w:t xml:space="preserve"> denotes the uncertainty set, </w:t>
      </w:r>
      <w:r w:rsidRPr="009F2076">
        <w:rPr>
          <w:rFonts w:cs="Times New Roman"/>
          <w:i/>
          <w:iCs/>
          <w:szCs w:val="16"/>
          <w:lang w:eastAsia="zh-CN"/>
        </w:rPr>
        <w:t>Ω</w:t>
      </w:r>
      <w:r w:rsidRPr="009F2076">
        <w:rPr>
          <w:rFonts w:cs="Times New Roman"/>
          <w:szCs w:val="16"/>
          <w:lang w:eastAsia="zh-CN"/>
        </w:rPr>
        <w:t>(</w:t>
      </w:r>
      <w:r w:rsidRPr="009F2076">
        <w:rPr>
          <w:rFonts w:cs="Times New Roman"/>
          <w:b/>
          <w:bCs/>
          <w:i/>
          <w:iCs/>
          <w:szCs w:val="16"/>
          <w:lang w:eastAsia="zh-CN"/>
        </w:rPr>
        <w:t>x</w:t>
      </w:r>
      <w:r w:rsidRPr="009F2076">
        <w:rPr>
          <w:rFonts w:cs="Times New Roman"/>
          <w:szCs w:val="16"/>
          <w:lang w:eastAsia="zh-CN"/>
        </w:rPr>
        <w:t>,</w:t>
      </w:r>
      <w:r w:rsidRPr="009F2076">
        <w:rPr>
          <w:rFonts w:cs="Times New Roman"/>
          <w:b/>
          <w:bCs/>
          <w:i/>
          <w:iCs/>
          <w:szCs w:val="16"/>
          <w:lang w:eastAsia="zh-CN"/>
        </w:rPr>
        <w:t>z</w:t>
      </w:r>
      <w:r w:rsidRPr="009F2076">
        <w:rPr>
          <w:rFonts w:cs="Times New Roman"/>
          <w:szCs w:val="16"/>
          <w:lang w:eastAsia="zh-CN"/>
        </w:rPr>
        <w:t>,</w:t>
      </w:r>
      <w:r w:rsidRPr="009F2076">
        <w:rPr>
          <w:rFonts w:cs="Times New Roman"/>
          <w:b/>
          <w:bCs/>
          <w:i/>
          <w:iCs/>
          <w:szCs w:val="16"/>
          <w:lang w:eastAsia="zh-CN"/>
        </w:rPr>
        <w:t>θ</w:t>
      </w:r>
      <w:r w:rsidRPr="009F2076">
        <w:rPr>
          <w:rFonts w:cs="Times New Roman"/>
          <w:szCs w:val="16"/>
          <w:lang w:eastAsia="zh-CN"/>
        </w:rPr>
        <w:t xml:space="preserve">) denotes the feasible domain of </w:t>
      </w:r>
      <w:r w:rsidRPr="009F2076">
        <w:rPr>
          <w:rFonts w:cs="Times New Roman"/>
          <w:b/>
          <w:bCs/>
          <w:i/>
          <w:iCs/>
          <w:szCs w:val="16"/>
          <w:lang w:eastAsia="zh-CN"/>
        </w:rPr>
        <w:t>y</w:t>
      </w:r>
      <w:r w:rsidRPr="009F2076">
        <w:rPr>
          <w:rFonts w:cs="Times New Roman"/>
          <w:szCs w:val="16"/>
          <w:lang w:eastAsia="zh-CN"/>
        </w:rPr>
        <w:t xml:space="preserve"> under a certain determination (</w:t>
      </w:r>
      <w:r w:rsidRPr="009F2076">
        <w:rPr>
          <w:rFonts w:cs="Times New Roman"/>
          <w:b/>
          <w:bCs/>
          <w:i/>
          <w:iCs/>
          <w:szCs w:val="16"/>
          <w:lang w:eastAsia="zh-CN"/>
        </w:rPr>
        <w:t>x</w:t>
      </w:r>
      <w:r w:rsidRPr="009F2076">
        <w:rPr>
          <w:rFonts w:cs="Times New Roman"/>
          <w:szCs w:val="16"/>
          <w:lang w:eastAsia="zh-CN"/>
        </w:rPr>
        <w:t>,</w:t>
      </w:r>
      <w:r w:rsidRPr="009F2076">
        <w:rPr>
          <w:rFonts w:cs="Times New Roman"/>
          <w:b/>
          <w:bCs/>
          <w:i/>
          <w:iCs/>
          <w:szCs w:val="16"/>
          <w:lang w:eastAsia="zh-CN"/>
        </w:rPr>
        <w:t>z</w:t>
      </w:r>
      <w:r w:rsidRPr="009F2076">
        <w:rPr>
          <w:rFonts w:cs="Times New Roman"/>
          <w:szCs w:val="16"/>
          <w:lang w:eastAsia="zh-CN"/>
        </w:rPr>
        <w:t>,</w:t>
      </w:r>
      <w:r w:rsidRPr="009F2076">
        <w:rPr>
          <w:rFonts w:cs="Times New Roman"/>
          <w:b/>
          <w:bCs/>
          <w:i/>
          <w:iCs/>
          <w:szCs w:val="16"/>
          <w:lang w:eastAsia="zh-CN"/>
        </w:rPr>
        <w:t>θ</w:t>
      </w:r>
      <w:r w:rsidRPr="009F2076">
        <w:rPr>
          <w:rFonts w:cs="Times New Roman"/>
          <w:szCs w:val="16"/>
          <w:lang w:eastAsia="zh-CN"/>
        </w:rPr>
        <w:t xml:space="preserve">). the first row of constraints denotes the constraints related to variables </w:t>
      </w:r>
      <w:r w:rsidRPr="009F2076">
        <w:rPr>
          <w:rFonts w:cs="Times New Roman"/>
          <w:b/>
          <w:bCs/>
          <w:i/>
          <w:iCs/>
          <w:szCs w:val="16"/>
          <w:lang w:eastAsia="zh-CN"/>
        </w:rPr>
        <w:t>x</w:t>
      </w:r>
      <w:r w:rsidRPr="009F2076">
        <w:rPr>
          <w:rFonts w:cs="Times New Roman"/>
          <w:szCs w:val="16"/>
          <w:lang w:eastAsia="zh-CN"/>
        </w:rPr>
        <w:t xml:space="preserve"> and </w:t>
      </w:r>
      <w:r w:rsidRPr="009F2076">
        <w:rPr>
          <w:rFonts w:cs="Times New Roman"/>
          <w:b/>
          <w:bCs/>
          <w:i/>
          <w:iCs/>
          <w:szCs w:val="16"/>
          <w:lang w:eastAsia="zh-CN"/>
        </w:rPr>
        <w:t>z</w:t>
      </w:r>
      <w:r w:rsidRPr="009F2076">
        <w:rPr>
          <w:rFonts w:cs="Times New Roman"/>
          <w:szCs w:val="16"/>
          <w:lang w:eastAsia="zh-CN"/>
        </w:rPr>
        <w:t xml:space="preserve"> in the first stage. The second row of constraints denotes the constraints related to variables </w:t>
      </w:r>
      <w:r w:rsidRPr="009F2076">
        <w:rPr>
          <w:rFonts w:cs="Times New Roman"/>
          <w:b/>
          <w:bCs/>
          <w:i/>
          <w:iCs/>
          <w:szCs w:val="16"/>
          <w:lang w:eastAsia="zh-CN"/>
        </w:rPr>
        <w:t>x</w:t>
      </w:r>
      <w:r w:rsidRPr="009F2076">
        <w:rPr>
          <w:rFonts w:cs="Times New Roman"/>
          <w:szCs w:val="16"/>
          <w:lang w:eastAsia="zh-CN"/>
        </w:rPr>
        <w:t xml:space="preserve">, </w:t>
      </w:r>
      <w:r w:rsidRPr="009F2076">
        <w:rPr>
          <w:rFonts w:cs="Times New Roman"/>
          <w:b/>
          <w:bCs/>
          <w:i/>
          <w:iCs/>
          <w:szCs w:val="16"/>
          <w:lang w:eastAsia="zh-CN"/>
        </w:rPr>
        <w:t>y</w:t>
      </w:r>
      <w:r w:rsidRPr="009F2076">
        <w:rPr>
          <w:rFonts w:cs="Times New Roman"/>
          <w:szCs w:val="16"/>
          <w:lang w:eastAsia="zh-CN"/>
        </w:rPr>
        <w:t xml:space="preserve">, </w:t>
      </w:r>
      <w:r w:rsidRPr="009F2076">
        <w:rPr>
          <w:rFonts w:cs="Times New Roman"/>
          <w:b/>
          <w:bCs/>
          <w:i/>
          <w:iCs/>
          <w:szCs w:val="16"/>
          <w:lang w:eastAsia="zh-CN"/>
        </w:rPr>
        <w:t>z</w:t>
      </w:r>
      <w:r w:rsidRPr="009F2076">
        <w:rPr>
          <w:rFonts w:cs="Times New Roman"/>
          <w:szCs w:val="16"/>
          <w:lang w:eastAsia="zh-CN"/>
        </w:rPr>
        <w:t xml:space="preserve">, and </w:t>
      </w:r>
      <w:r w:rsidRPr="009F2076">
        <w:rPr>
          <w:rFonts w:cs="Times New Roman"/>
          <w:b/>
          <w:bCs/>
          <w:i/>
          <w:iCs/>
          <w:szCs w:val="16"/>
          <w:lang w:eastAsia="zh-CN"/>
        </w:rPr>
        <w:t>θ</w:t>
      </w:r>
      <w:r w:rsidRPr="009F2076">
        <w:rPr>
          <w:rFonts w:cs="Times New Roman"/>
          <w:szCs w:val="16"/>
          <w:lang w:eastAsia="zh-CN"/>
        </w:rPr>
        <w:t xml:space="preserve"> in the second stage. </w:t>
      </w:r>
      <w:r w:rsidRPr="009F2076">
        <w:rPr>
          <w:rFonts w:cs="Times New Roman"/>
          <w:b/>
          <w:bCs/>
          <w:i/>
          <w:iCs/>
          <w:szCs w:val="16"/>
          <w:lang w:eastAsia="zh-CN"/>
        </w:rPr>
        <w:t>a</w:t>
      </w:r>
      <w:r w:rsidRPr="009F2076">
        <w:rPr>
          <w:rFonts w:cs="Times New Roman"/>
          <w:szCs w:val="16"/>
          <w:lang w:eastAsia="zh-CN"/>
        </w:rPr>
        <w:t xml:space="preserve">, </w:t>
      </w:r>
      <w:r w:rsidRPr="009F2076">
        <w:rPr>
          <w:rFonts w:cs="Times New Roman"/>
          <w:b/>
          <w:bCs/>
          <w:i/>
          <w:iCs/>
          <w:szCs w:val="16"/>
          <w:lang w:eastAsia="zh-CN"/>
        </w:rPr>
        <w:t>b</w:t>
      </w:r>
      <w:r w:rsidRPr="009F2076">
        <w:rPr>
          <w:rFonts w:cs="Times New Roman"/>
          <w:szCs w:val="16"/>
          <w:lang w:eastAsia="zh-CN"/>
        </w:rPr>
        <w:t xml:space="preserve"> are the column vectors of the constant coefficients in the objective function. </w:t>
      </w:r>
      <w:r w:rsidRPr="009F2076">
        <w:rPr>
          <w:rFonts w:cs="Times New Roman"/>
          <w:b/>
          <w:bCs/>
          <w:i/>
          <w:iCs/>
          <w:szCs w:val="16"/>
          <w:lang w:eastAsia="zh-CN"/>
        </w:rPr>
        <w:t>A</w:t>
      </w:r>
      <w:r w:rsidRPr="009F2076">
        <w:rPr>
          <w:rFonts w:cs="Times New Roman"/>
          <w:szCs w:val="16"/>
          <w:lang w:eastAsia="zh-CN"/>
        </w:rPr>
        <w:t xml:space="preserve">, </w:t>
      </w:r>
      <w:r w:rsidRPr="009F2076">
        <w:rPr>
          <w:rFonts w:cs="Times New Roman"/>
          <w:b/>
          <w:bCs/>
          <w:i/>
          <w:iCs/>
          <w:szCs w:val="16"/>
          <w:lang w:eastAsia="zh-CN"/>
        </w:rPr>
        <w:t>B</w:t>
      </w:r>
      <w:r w:rsidRPr="009F2076">
        <w:rPr>
          <w:rFonts w:cs="Times New Roman"/>
          <w:szCs w:val="16"/>
          <w:lang w:eastAsia="zh-CN"/>
        </w:rPr>
        <w:t xml:space="preserve">, </w:t>
      </w:r>
      <w:r w:rsidRPr="009F2076">
        <w:rPr>
          <w:rFonts w:cs="Times New Roman"/>
          <w:b/>
          <w:bCs/>
          <w:i/>
          <w:iCs/>
          <w:szCs w:val="16"/>
          <w:lang w:eastAsia="zh-CN"/>
        </w:rPr>
        <w:t>C</w:t>
      </w:r>
      <w:r w:rsidRPr="009F2076">
        <w:rPr>
          <w:rFonts w:cs="Times New Roman"/>
          <w:szCs w:val="16"/>
          <w:lang w:eastAsia="zh-CN"/>
        </w:rPr>
        <w:t xml:space="preserve">, </w:t>
      </w:r>
      <w:r w:rsidRPr="009F2076">
        <w:rPr>
          <w:rFonts w:cs="Times New Roman"/>
          <w:b/>
          <w:bCs/>
          <w:i/>
          <w:iCs/>
          <w:szCs w:val="16"/>
          <w:lang w:eastAsia="zh-CN"/>
        </w:rPr>
        <w:t>D</w:t>
      </w:r>
      <w:r w:rsidRPr="009F2076">
        <w:rPr>
          <w:rFonts w:cs="Times New Roman"/>
          <w:szCs w:val="16"/>
          <w:lang w:eastAsia="zh-CN"/>
        </w:rPr>
        <w:t xml:space="preserve">, </w:t>
      </w:r>
      <w:r w:rsidRPr="009F2076">
        <w:rPr>
          <w:rFonts w:cs="Times New Roman"/>
          <w:b/>
          <w:bCs/>
          <w:i/>
          <w:iCs/>
          <w:szCs w:val="16"/>
          <w:lang w:eastAsia="zh-CN"/>
        </w:rPr>
        <w:t>E</w:t>
      </w:r>
      <w:r w:rsidRPr="009F2076">
        <w:rPr>
          <w:rFonts w:cs="Times New Roman"/>
          <w:szCs w:val="16"/>
          <w:lang w:eastAsia="zh-CN"/>
        </w:rPr>
        <w:t xml:space="preserve">, and </w:t>
      </w:r>
      <w:r w:rsidRPr="009F2076">
        <w:rPr>
          <w:rFonts w:cs="Times New Roman"/>
          <w:b/>
          <w:bCs/>
          <w:i/>
          <w:iCs/>
          <w:szCs w:val="16"/>
          <w:lang w:eastAsia="zh-CN"/>
        </w:rPr>
        <w:t>F</w:t>
      </w:r>
      <w:r w:rsidRPr="009F2076">
        <w:rPr>
          <w:rFonts w:cs="Times New Roman"/>
          <w:szCs w:val="16"/>
          <w:lang w:eastAsia="zh-CN"/>
        </w:rPr>
        <w:t xml:space="preserve"> are the matrices of constant coefficients in the constraints, and </w:t>
      </w:r>
      <w:r w:rsidRPr="009F2076">
        <w:rPr>
          <w:rFonts w:cs="Times New Roman"/>
          <w:b/>
          <w:bCs/>
          <w:i/>
          <w:iCs/>
          <w:szCs w:val="16"/>
          <w:lang w:eastAsia="zh-CN"/>
        </w:rPr>
        <w:t>c</w:t>
      </w:r>
      <w:r w:rsidRPr="009F2076">
        <w:rPr>
          <w:rFonts w:cs="Times New Roman"/>
          <w:szCs w:val="16"/>
          <w:lang w:eastAsia="zh-CN"/>
        </w:rPr>
        <w:t xml:space="preserve">, </w:t>
      </w:r>
      <w:r w:rsidRPr="009F2076">
        <w:rPr>
          <w:rFonts w:cs="Times New Roman"/>
          <w:b/>
          <w:bCs/>
          <w:i/>
          <w:iCs/>
          <w:szCs w:val="16"/>
          <w:lang w:eastAsia="zh-CN"/>
        </w:rPr>
        <w:t>d</w:t>
      </w:r>
      <w:r w:rsidRPr="009F2076">
        <w:rPr>
          <w:rFonts w:cs="Times New Roman"/>
          <w:szCs w:val="16"/>
          <w:lang w:eastAsia="zh-CN"/>
        </w:rPr>
        <w:t xml:space="preserve"> are the column vectors of constant coefficients in the constraints. In this paper, according to the principle of </w:t>
      </w:r>
      <w:r w:rsidRPr="009F2076">
        <w:t>column and constraint generation</w:t>
      </w:r>
      <w:r w:rsidRPr="009F2076">
        <w:rPr>
          <w:rFonts w:cs="Times New Roman"/>
          <w:szCs w:val="16"/>
          <w:lang w:eastAsia="zh-CN"/>
        </w:rPr>
        <w:t xml:space="preserve"> (C&amp;CG) algorithm [31], (24) is decomposed into an outer min problem and an inner max-min problem, due to the inner max-min problem is a two-layer optimization problem, which is converted into a single-layer max optimization problem by using the strong dyadic theory or the </w:t>
      </w:r>
      <w:r w:rsidRPr="009F2076">
        <w:t>Karush-Kuhn-Tucker (</w:t>
      </w:r>
      <w:r w:rsidRPr="009F2076">
        <w:rPr>
          <w:rFonts w:cs="Times New Roman"/>
          <w:szCs w:val="16"/>
          <w:lang w:eastAsia="zh-CN"/>
        </w:rPr>
        <w:t xml:space="preserve">KKT) condition, and the nonlinear terms appearing in it are linearized by using the big M method, and the worst-case scenarios of each </w:t>
      </w:r>
      <w:r w:rsidR="009F2076" w:rsidRPr="009F2076">
        <w:rPr>
          <w:rFonts w:cs="Times New Roman"/>
          <w:szCs w:val="16"/>
          <w:lang w:eastAsia="zh-CN"/>
        </w:rPr>
        <w:t>MG</w:t>
      </w:r>
      <w:r w:rsidRPr="009F2076">
        <w:rPr>
          <w:rFonts w:cs="Times New Roman"/>
          <w:szCs w:val="16"/>
          <w:lang w:eastAsia="zh-CN"/>
        </w:rPr>
        <w:t xml:space="preserve"> are obtained finally. operation scenario, and the specific solution procedure is shown in Appendix A</w:t>
      </w:r>
      <w:r w:rsidR="00135FBB" w:rsidRPr="009F2076">
        <w:rPr>
          <w:rFonts w:cs="Times New Roman"/>
          <w:szCs w:val="16"/>
          <w:lang w:eastAsia="zh-CN"/>
        </w:rPr>
        <w:t>1</w:t>
      </w:r>
      <w:r w:rsidRPr="009F2076">
        <w:rPr>
          <w:rFonts w:cs="Times New Roman"/>
          <w:szCs w:val="16"/>
          <w:lang w:eastAsia="zh-CN"/>
        </w:rPr>
        <w:t>.</w:t>
      </w:r>
    </w:p>
    <w:p w14:paraId="01906E71" w14:textId="4306DCB5" w:rsidR="001E6BDF" w:rsidRPr="00C86CF8" w:rsidRDefault="001E6BDF" w:rsidP="00565B4B">
      <w:pPr>
        <w:pStyle w:val="13"/>
        <w:rPr>
          <w:b/>
          <w:bCs/>
        </w:rPr>
      </w:pPr>
      <w:r w:rsidRPr="00C86CF8">
        <w:rPr>
          <w:b/>
          <w:bCs/>
        </w:rPr>
        <w:t>3</w:t>
      </w:r>
      <w:r w:rsidR="00454998" w:rsidRPr="00C86CF8">
        <w:rPr>
          <w:b/>
          <w:bCs/>
        </w:rPr>
        <w:t>.</w:t>
      </w:r>
      <w:r w:rsidR="00C25090" w:rsidRPr="00C86CF8">
        <w:rPr>
          <w:b/>
          <w:bCs/>
        </w:rPr>
        <w:t>4</w:t>
      </w:r>
      <w:r w:rsidR="00344715" w:rsidRPr="00C86CF8">
        <w:rPr>
          <w:b/>
          <w:bCs/>
        </w:rPr>
        <w:t>.</w:t>
      </w:r>
      <w:r w:rsidR="00454998" w:rsidRPr="00C86CF8">
        <w:rPr>
          <w:b/>
          <w:bCs/>
        </w:rPr>
        <w:t xml:space="preserve"> </w:t>
      </w:r>
      <w:r w:rsidR="00344715" w:rsidRPr="00C86CF8">
        <w:rPr>
          <w:b/>
          <w:bCs/>
        </w:rPr>
        <w:t xml:space="preserve">Calculation of </w:t>
      </w:r>
      <w:r w:rsidR="00D77BFD" w:rsidRPr="00C86CF8">
        <w:rPr>
          <w:b/>
          <w:bCs/>
        </w:rPr>
        <w:t>E</w:t>
      </w:r>
      <w:r w:rsidR="00344715" w:rsidRPr="00C86CF8">
        <w:rPr>
          <w:b/>
          <w:bCs/>
        </w:rPr>
        <w:t xml:space="preserve">lectricity </w:t>
      </w:r>
      <w:r w:rsidR="00D77BFD" w:rsidRPr="00C86CF8">
        <w:rPr>
          <w:b/>
          <w:bCs/>
        </w:rPr>
        <w:t>P</w:t>
      </w:r>
      <w:r w:rsidR="00344715" w:rsidRPr="00C86CF8">
        <w:rPr>
          <w:b/>
          <w:bCs/>
        </w:rPr>
        <w:t xml:space="preserve">rices and </w:t>
      </w:r>
      <w:r w:rsidR="00D77BFD" w:rsidRPr="00C86CF8">
        <w:rPr>
          <w:b/>
          <w:bCs/>
        </w:rPr>
        <w:t>C</w:t>
      </w:r>
      <w:r w:rsidR="00344715" w:rsidRPr="00C86CF8">
        <w:rPr>
          <w:b/>
          <w:bCs/>
        </w:rPr>
        <w:t xml:space="preserve">arbon </w:t>
      </w:r>
      <w:r w:rsidR="00D77BFD" w:rsidRPr="00C86CF8">
        <w:rPr>
          <w:b/>
          <w:bCs/>
        </w:rPr>
        <w:t>I</w:t>
      </w:r>
      <w:r w:rsidR="00344715" w:rsidRPr="00C86CF8">
        <w:rPr>
          <w:b/>
          <w:bCs/>
        </w:rPr>
        <w:t xml:space="preserve">ntensity in the </w:t>
      </w:r>
      <w:r w:rsidR="00D77BFD" w:rsidRPr="00C86CF8">
        <w:rPr>
          <w:b/>
          <w:bCs/>
        </w:rPr>
        <w:t>E</w:t>
      </w:r>
      <w:r w:rsidR="00344715" w:rsidRPr="00C86CF8">
        <w:rPr>
          <w:b/>
          <w:bCs/>
        </w:rPr>
        <w:t>lectricity-</w:t>
      </w:r>
      <w:r w:rsidR="00D77BFD" w:rsidRPr="00C86CF8">
        <w:rPr>
          <w:b/>
          <w:bCs/>
        </w:rPr>
        <w:t>C</w:t>
      </w:r>
      <w:r w:rsidR="00344715" w:rsidRPr="00C86CF8">
        <w:rPr>
          <w:b/>
          <w:bCs/>
        </w:rPr>
        <w:t xml:space="preserve">arbon </w:t>
      </w:r>
      <w:r w:rsidR="00D77BFD" w:rsidRPr="00C86CF8">
        <w:rPr>
          <w:b/>
          <w:bCs/>
        </w:rPr>
        <w:t>J</w:t>
      </w:r>
      <w:r w:rsidR="00344715" w:rsidRPr="00C86CF8">
        <w:rPr>
          <w:b/>
          <w:bCs/>
        </w:rPr>
        <w:t xml:space="preserve">oint </w:t>
      </w:r>
      <w:r w:rsidR="00D77BFD" w:rsidRPr="00C86CF8">
        <w:rPr>
          <w:b/>
          <w:bCs/>
        </w:rPr>
        <w:t>M</w:t>
      </w:r>
      <w:r w:rsidR="00344715" w:rsidRPr="00C86CF8">
        <w:rPr>
          <w:b/>
          <w:bCs/>
        </w:rPr>
        <w:t>arket</w:t>
      </w:r>
    </w:p>
    <w:p w14:paraId="0EED6ED4" w14:textId="7773C5A4" w:rsidR="00F979D9" w:rsidRPr="009F2076" w:rsidRDefault="00F979D9" w:rsidP="00F979D9">
      <w:pPr>
        <w:ind w:firstLine="320"/>
        <w:rPr>
          <w:rFonts w:eastAsia="Times New Roman" w:cs="Times New Roman"/>
        </w:rPr>
      </w:pPr>
      <w:r w:rsidRPr="009F2076">
        <w:rPr>
          <w:rFonts w:hint="eastAsia"/>
          <w:lang w:eastAsia="zh-CN"/>
        </w:rPr>
        <w:t>(</w:t>
      </w:r>
      <w:r w:rsidRPr="009F2076">
        <w:rPr>
          <w:lang w:eastAsia="zh-CN"/>
        </w:rPr>
        <w:t>1)</w:t>
      </w:r>
      <w:r w:rsidRPr="009F2076">
        <w:t xml:space="preserve"> </w:t>
      </w:r>
      <w:r w:rsidRPr="009F2076">
        <w:rPr>
          <w:lang w:eastAsia="zh-CN"/>
        </w:rPr>
        <w:t>Calculation of electricity prices</w:t>
      </w:r>
    </w:p>
    <w:p w14:paraId="707033C0" w14:textId="014A99E4" w:rsidR="001E6BDF" w:rsidRPr="009F2076" w:rsidRDefault="00344715" w:rsidP="007046C0">
      <w:pPr>
        <w:ind w:firstLine="320"/>
      </w:pPr>
      <w:r w:rsidRPr="009F2076">
        <w:t xml:space="preserve">The LMP considering carbon trading can be obtained from the derivation of the </w:t>
      </w:r>
      <w:r w:rsidR="00151280" w:rsidRPr="009F2076">
        <w:t>Lagrange</w:t>
      </w:r>
      <w:r w:rsidRPr="009F2076">
        <w:t xml:space="preserve"> function of the robust clearing model of the electricity-carbon joint market, which can be expressed as follows:</w:t>
      </w:r>
    </w:p>
    <w:p w14:paraId="2736C350" w14:textId="320AA8C5" w:rsidR="00151280" w:rsidRPr="009F2076" w:rsidRDefault="000A5678" w:rsidP="00151280">
      <w:pPr>
        <w:pStyle w:val="PARA"/>
        <w:spacing w:line="271" w:lineRule="auto"/>
        <w:ind w:firstLineChars="100"/>
        <w:jc w:val="right"/>
        <w:rPr>
          <w:rFonts w:eastAsia="Times New Roman" w:cs="Times New Roman"/>
          <w:sz w:val="16"/>
          <w:szCs w:val="16"/>
        </w:rPr>
      </w:pPr>
      <w:r w:rsidRPr="009F2076">
        <w:rPr>
          <w:position w:val="-24"/>
        </w:rPr>
        <w:object w:dxaOrig="3980" w:dyaOrig="520" w14:anchorId="327AE1FE">
          <v:shape id="_x0000_i1040" type="#_x0000_t75" style="width:199.35pt;height:25.8pt" o:ole="">
            <v:imagedata r:id="rId46" o:title=""/>
          </v:shape>
          <o:OLEObject Type="Embed" ProgID="Equation.DSMT4" ShapeID="_x0000_i1040" DrawAspect="Content" ObjectID="_1813847812" r:id="rId47"/>
        </w:object>
      </w:r>
      <w:r w:rsidR="00151280" w:rsidRPr="009F2076">
        <w:rPr>
          <w:rFonts w:eastAsia="Times New Roman" w:cs="Times New Roman"/>
          <w:sz w:val="16"/>
          <w:szCs w:val="16"/>
        </w:rPr>
        <w:t xml:space="preserve">          (</w:t>
      </w:r>
      <w:r w:rsidR="00565B4B" w:rsidRPr="009F2076">
        <w:rPr>
          <w:rFonts w:eastAsia="Times New Roman" w:cs="Times New Roman"/>
          <w:sz w:val="16"/>
          <w:szCs w:val="16"/>
        </w:rPr>
        <w:t>1</w:t>
      </w:r>
      <w:r w:rsidR="00C25090" w:rsidRPr="009F2076">
        <w:rPr>
          <w:rFonts w:eastAsia="Times New Roman" w:cs="Times New Roman"/>
          <w:sz w:val="16"/>
          <w:szCs w:val="16"/>
        </w:rPr>
        <w:t>5</w:t>
      </w:r>
      <w:r w:rsidR="00151280" w:rsidRPr="009F2076">
        <w:rPr>
          <w:rFonts w:eastAsia="Times New Roman" w:cs="Times New Roman"/>
          <w:sz w:val="16"/>
          <w:szCs w:val="16"/>
        </w:rPr>
        <w:t>)</w:t>
      </w:r>
    </w:p>
    <w:p w14:paraId="4B83A4C6" w14:textId="4D3122CC" w:rsidR="00151280" w:rsidRPr="009F2076" w:rsidRDefault="000F5232" w:rsidP="000F5232">
      <w:pPr>
        <w:pStyle w:val="PARA"/>
        <w:spacing w:line="271" w:lineRule="auto"/>
        <w:ind w:firstLineChars="0" w:firstLine="0"/>
        <w:rPr>
          <w:rFonts w:eastAsia="Times New Roman" w:cs="Times New Roman"/>
          <w:sz w:val="16"/>
          <w:szCs w:val="16"/>
        </w:rPr>
      </w:pPr>
      <w:r w:rsidRPr="009F2076">
        <w:rPr>
          <w:rFonts w:eastAsiaTheme="minorEastAsia" w:cs="Times New Roman"/>
          <w:sz w:val="16"/>
          <w:szCs w:val="16"/>
          <w:lang w:eastAsia="zh-CN"/>
        </w:rPr>
        <w:t>w</w:t>
      </w:r>
      <w:r w:rsidR="00151280" w:rsidRPr="009F2076">
        <w:rPr>
          <w:rFonts w:eastAsia="Times New Roman" w:cs="Times New Roman"/>
          <w:sz w:val="16"/>
          <w:szCs w:val="16"/>
        </w:rPr>
        <w:t xml:space="preserve">here </w:t>
      </w:r>
      <w:r w:rsidR="00151280" w:rsidRPr="009F2076">
        <w:rPr>
          <w:rFonts w:eastAsia="Times New Roman" w:cs="Times New Roman"/>
          <w:i/>
          <w:iCs/>
          <w:sz w:val="16"/>
          <w:szCs w:val="16"/>
        </w:rPr>
        <w:t>L</w:t>
      </w:r>
      <w:r w:rsidR="00151280" w:rsidRPr="009F2076">
        <w:rPr>
          <w:rFonts w:eastAsia="Times New Roman" w:cs="Times New Roman"/>
          <w:sz w:val="16"/>
          <w:szCs w:val="16"/>
        </w:rPr>
        <w:t xml:space="preserve"> is the Lagrange function of the robust clearing model for the electricity-carbon joint market. </w:t>
      </w:r>
      <w:r w:rsidR="00151280" w:rsidRPr="009F2076">
        <w:rPr>
          <w:rFonts w:eastAsia="Times New Roman" w:cs="Times New Roman"/>
          <w:i/>
          <w:iCs/>
          <w:sz w:val="16"/>
          <w:szCs w:val="16"/>
        </w:rPr>
        <w:t>LMP</w:t>
      </w:r>
      <w:r w:rsidR="00151280" w:rsidRPr="009F2076">
        <w:rPr>
          <w:rFonts w:eastAsia="Times New Roman" w:cs="Times New Roman"/>
          <w:i/>
          <w:iCs/>
          <w:sz w:val="16"/>
          <w:szCs w:val="16"/>
          <w:vertAlign w:val="subscript"/>
        </w:rPr>
        <w:t>i,t</w:t>
      </w:r>
      <w:r w:rsidR="00151280" w:rsidRPr="009F2076">
        <w:rPr>
          <w:rFonts w:eastAsia="Times New Roman" w:cs="Times New Roman"/>
          <w:sz w:val="16"/>
          <w:szCs w:val="16"/>
        </w:rPr>
        <w:t xml:space="preserve"> is represented by three monomials, with the first term denoting the energy component of the marginal tariff at that node, the second term denoting the blocking component pricing, and the third term the carbon trading component. It is worth noting that the coupling of carbon trading costs in the tariff clearing is to change the marginal unit mix of the clearing, and the tariff information issued does not contain the carbon trading component.</w:t>
      </w:r>
    </w:p>
    <w:p w14:paraId="064ADC2E" w14:textId="2C661F72" w:rsidR="00D66F71" w:rsidRPr="009F2076" w:rsidRDefault="00565B4B" w:rsidP="00565B4B">
      <w:pPr>
        <w:ind w:firstLine="320"/>
      </w:pPr>
      <w:r w:rsidRPr="009F2076">
        <w:t>Referring to [1</w:t>
      </w:r>
      <w:r w:rsidR="00EA5850" w:rsidRPr="009F2076">
        <w:t>4</w:t>
      </w:r>
      <w:r w:rsidRPr="009F2076">
        <w:t xml:space="preserve">], the ULMP can be viewed as the marginal cost of an </w:t>
      </w:r>
      <w:r w:rsidRPr="009F2076">
        <w:lastRenderedPageBreak/>
        <w:t>incremental unit of uncertainty in the case of market clearing</w:t>
      </w:r>
      <w:r w:rsidR="00C65D83" w:rsidRPr="009F2076">
        <w:t xml:space="preserve">. </w:t>
      </w:r>
      <w:bookmarkStart w:id="4" w:name="_Hlk187425444"/>
      <w:r w:rsidR="00C65D83" w:rsidRPr="009F2076">
        <w:t>It is worth noting that in calculating the ULMP, this paper considers renewable energy output as a negative load.</w:t>
      </w:r>
      <w:bookmarkEnd w:id="4"/>
      <w:r w:rsidR="00C65D83" w:rsidRPr="009F2076">
        <w:t xml:space="preserve"> Specifically, it can be expressed as:</w:t>
      </w:r>
    </w:p>
    <w:p w14:paraId="3A4A9DF0" w14:textId="43E9D37D" w:rsidR="001E6BDF" w:rsidRPr="009F2076" w:rsidRDefault="00837AA5" w:rsidP="00151280">
      <w:pPr>
        <w:pStyle w:val="PARA"/>
        <w:spacing w:line="271" w:lineRule="auto"/>
        <w:ind w:firstLineChars="100"/>
        <w:jc w:val="right"/>
        <w:rPr>
          <w:rFonts w:eastAsia="Times New Roman" w:cs="Times New Roman"/>
          <w:sz w:val="16"/>
          <w:szCs w:val="16"/>
        </w:rPr>
      </w:pPr>
      <w:r w:rsidRPr="009F2076">
        <w:rPr>
          <w:position w:val="-24"/>
        </w:rPr>
        <w:object w:dxaOrig="2700" w:dyaOrig="520" w14:anchorId="2A2B431A">
          <v:shape id="_x0000_i1041" type="#_x0000_t75" style="width:135.4pt;height:25.8pt" o:ole="">
            <v:imagedata r:id="rId48" o:title=""/>
          </v:shape>
          <o:OLEObject Type="Embed" ProgID="Equation.DSMT4" ShapeID="_x0000_i1041" DrawAspect="Content" ObjectID="_1813847813" r:id="rId49"/>
        </w:object>
      </w:r>
      <w:r w:rsidR="001E6BDF" w:rsidRPr="009F2076">
        <w:rPr>
          <w:rFonts w:eastAsia="Times New Roman" w:cs="Times New Roman"/>
          <w:sz w:val="16"/>
          <w:szCs w:val="16"/>
        </w:rPr>
        <w:t xml:space="preserve">   </w:t>
      </w:r>
      <w:r w:rsidR="001151F3" w:rsidRPr="009F2076">
        <w:rPr>
          <w:rFonts w:eastAsia="Times New Roman" w:cs="Times New Roman"/>
          <w:sz w:val="16"/>
          <w:szCs w:val="16"/>
        </w:rPr>
        <w:t xml:space="preserve">                        </w:t>
      </w:r>
      <w:r w:rsidR="001E6BDF" w:rsidRPr="009F2076">
        <w:rPr>
          <w:rFonts w:eastAsia="Times New Roman" w:cs="Times New Roman"/>
          <w:sz w:val="16"/>
          <w:szCs w:val="16"/>
        </w:rPr>
        <w:t>(</w:t>
      </w:r>
      <w:r w:rsidR="00565B4B" w:rsidRPr="009F2076">
        <w:rPr>
          <w:rFonts w:eastAsia="Times New Roman" w:cs="Times New Roman"/>
          <w:sz w:val="16"/>
          <w:szCs w:val="16"/>
        </w:rPr>
        <w:t>1</w:t>
      </w:r>
      <w:r w:rsidR="00C25090" w:rsidRPr="009F2076">
        <w:rPr>
          <w:rFonts w:eastAsia="Times New Roman" w:cs="Times New Roman"/>
          <w:sz w:val="16"/>
          <w:szCs w:val="16"/>
        </w:rPr>
        <w:t>6</w:t>
      </w:r>
      <w:r w:rsidR="001E6BDF" w:rsidRPr="009F2076">
        <w:rPr>
          <w:rFonts w:eastAsia="Times New Roman" w:cs="Times New Roman"/>
          <w:sz w:val="16"/>
          <w:szCs w:val="16"/>
        </w:rPr>
        <w:t>)</w:t>
      </w:r>
    </w:p>
    <w:p w14:paraId="50FB1125" w14:textId="474E7915" w:rsidR="008C1E36" w:rsidRPr="009F2076" w:rsidRDefault="000F5232" w:rsidP="000F5232">
      <w:pPr>
        <w:ind w:firstLineChars="0" w:firstLine="0"/>
      </w:pPr>
      <w:r w:rsidRPr="009F2076">
        <w:rPr>
          <w:rFonts w:eastAsia="Times New Roman" w:cs="Times New Roman"/>
          <w:szCs w:val="16"/>
        </w:rPr>
        <w:t>w</w:t>
      </w:r>
      <w:r w:rsidR="001E6BDF" w:rsidRPr="009F2076">
        <w:rPr>
          <w:rFonts w:eastAsia="Times New Roman" w:cs="Times New Roman"/>
          <w:szCs w:val="16"/>
        </w:rPr>
        <w:t>here</w:t>
      </w:r>
      <w:r w:rsidR="00C65D83" w:rsidRPr="009F2076">
        <w:t xml:space="preserve"> </w:t>
      </w:r>
      <w:bookmarkStart w:id="5" w:name="_Hlk187425583"/>
      <w:r w:rsidR="00C65D83" w:rsidRPr="009F2076">
        <w:rPr>
          <w:rFonts w:eastAsia="Times New Roman" w:cs="Times New Roman"/>
          <w:i/>
          <w:iCs/>
          <w:szCs w:val="16"/>
        </w:rPr>
        <w:t>δ</w:t>
      </w:r>
      <w:r w:rsidR="00C65D83" w:rsidRPr="009F2076">
        <w:rPr>
          <w:rFonts w:eastAsia="Times New Roman" w:cs="Times New Roman"/>
          <w:i/>
          <w:iCs/>
          <w:szCs w:val="16"/>
          <w:vertAlign w:val="subscript"/>
        </w:rPr>
        <w:t>i,t</w:t>
      </w:r>
      <w:r w:rsidR="00C65D83" w:rsidRPr="009F2076">
        <w:rPr>
          <w:rFonts w:eastAsia="Times New Roman" w:cs="Times New Roman"/>
          <w:szCs w:val="16"/>
        </w:rPr>
        <w:t xml:space="preserve"> is the output deviation of the uncertain component at node i at time t.</w:t>
      </w:r>
      <w:bookmarkEnd w:id="5"/>
      <w:r w:rsidR="00565B4B" w:rsidRPr="009F2076">
        <w:t xml:space="preserve"> </w:t>
      </w:r>
      <w:r w:rsidR="0089208E" w:rsidRPr="009F2076">
        <w:rPr>
          <w:rFonts w:cs="Times New Roman"/>
          <w:i/>
          <w:iCs/>
        </w:rPr>
        <w:t>π</w:t>
      </w:r>
      <w:r w:rsidR="0089208E" w:rsidRPr="009F2076">
        <w:rPr>
          <w:i/>
          <w:iCs/>
          <w:vertAlign w:val="subscript"/>
        </w:rPr>
        <w:t>i</w:t>
      </w:r>
      <w:r w:rsidR="0089208E" w:rsidRPr="009F2076">
        <w:rPr>
          <w:vertAlign w:val="subscript"/>
        </w:rPr>
        <w:t>,</w:t>
      </w:r>
      <w:r w:rsidR="0089208E" w:rsidRPr="009F2076">
        <w:rPr>
          <w:i/>
          <w:iCs/>
          <w:vertAlign w:val="subscript"/>
        </w:rPr>
        <w:t>u</w:t>
      </w:r>
      <w:r w:rsidR="0089208E" w:rsidRPr="009F2076">
        <w:rPr>
          <w:vertAlign w:val="subscript"/>
        </w:rPr>
        <w:t>,</w:t>
      </w:r>
      <w:r w:rsidR="0089208E" w:rsidRPr="009F2076">
        <w:rPr>
          <w:i/>
          <w:iCs/>
          <w:vertAlign w:val="subscript"/>
        </w:rPr>
        <w:t>t</w:t>
      </w:r>
      <w:r w:rsidR="0089208E" w:rsidRPr="009F2076">
        <w:t xml:space="preserve"> denotes the ULMP of node </w:t>
      </w:r>
      <w:r w:rsidR="0089208E" w:rsidRPr="009F2076">
        <w:rPr>
          <w:i/>
          <w:iCs/>
        </w:rPr>
        <w:t>i</w:t>
      </w:r>
      <w:r w:rsidR="0089208E" w:rsidRPr="009F2076">
        <w:t xml:space="preserve"> at moment </w:t>
      </w:r>
      <w:r w:rsidR="0089208E" w:rsidRPr="009F2076">
        <w:rPr>
          <w:i/>
          <w:iCs/>
        </w:rPr>
        <w:t>t</w:t>
      </w:r>
      <w:r w:rsidR="00D40D8D" w:rsidRPr="009F2076">
        <w:t>.</w:t>
      </w:r>
      <w:r w:rsidR="00565B4B" w:rsidRPr="009F2076">
        <w:t xml:space="preserve"> Equating the volatility cost due to </w:t>
      </w:r>
      <w:r w:rsidR="00C65D83" w:rsidRPr="009F2076">
        <w:t>renewable energy output</w:t>
      </w:r>
      <w:r w:rsidR="00565B4B" w:rsidRPr="009F2076">
        <w:t xml:space="preserve"> increments with the volatility cost due to load demand shortfalls is denoted by </w:t>
      </w:r>
      <w:r w:rsidR="0089208E" w:rsidRPr="009F2076">
        <w:rPr>
          <w:rFonts w:cs="Times New Roman"/>
          <w:i/>
          <w:iCs/>
        </w:rPr>
        <w:t>π</w:t>
      </w:r>
      <w:r w:rsidR="0089208E" w:rsidRPr="009F2076">
        <w:rPr>
          <w:i/>
          <w:iCs/>
          <w:vertAlign w:val="subscript"/>
        </w:rPr>
        <w:t>i</w:t>
      </w:r>
      <w:r w:rsidR="0089208E" w:rsidRPr="009F2076">
        <w:rPr>
          <w:vertAlign w:val="subscript"/>
        </w:rPr>
        <w:t>,</w:t>
      </w:r>
      <w:r w:rsidR="0089208E" w:rsidRPr="009F2076">
        <w:rPr>
          <w:i/>
          <w:iCs/>
          <w:vertAlign w:val="subscript"/>
        </w:rPr>
        <w:t>up</w:t>
      </w:r>
      <w:r w:rsidR="0089208E" w:rsidRPr="009F2076">
        <w:rPr>
          <w:vertAlign w:val="subscript"/>
        </w:rPr>
        <w:t>,</w:t>
      </w:r>
      <w:r w:rsidR="0089208E" w:rsidRPr="009F2076">
        <w:rPr>
          <w:i/>
          <w:iCs/>
          <w:vertAlign w:val="subscript"/>
        </w:rPr>
        <w:t>t</w:t>
      </w:r>
      <w:r w:rsidR="0089208E" w:rsidRPr="009F2076">
        <w:t xml:space="preserve"> </w:t>
      </w:r>
      <w:r w:rsidR="00565B4B" w:rsidRPr="009F2076">
        <w:t>and vice versa</w:t>
      </w:r>
      <w:r w:rsidR="0089208E" w:rsidRPr="009F2076">
        <w:t xml:space="preserve"> by </w:t>
      </w:r>
      <w:r w:rsidR="0089208E" w:rsidRPr="009F2076">
        <w:rPr>
          <w:rFonts w:cs="Times New Roman"/>
          <w:i/>
          <w:iCs/>
        </w:rPr>
        <w:t>π</w:t>
      </w:r>
      <w:r w:rsidR="0089208E" w:rsidRPr="009F2076">
        <w:rPr>
          <w:i/>
          <w:iCs/>
          <w:vertAlign w:val="subscript"/>
        </w:rPr>
        <w:t>i</w:t>
      </w:r>
      <w:r w:rsidR="0089208E" w:rsidRPr="009F2076">
        <w:rPr>
          <w:vertAlign w:val="subscript"/>
        </w:rPr>
        <w:t>,</w:t>
      </w:r>
      <w:r w:rsidR="0089208E" w:rsidRPr="009F2076">
        <w:rPr>
          <w:i/>
          <w:iCs/>
          <w:vertAlign w:val="subscript"/>
        </w:rPr>
        <w:t>down</w:t>
      </w:r>
      <w:r w:rsidR="0089208E" w:rsidRPr="009F2076">
        <w:rPr>
          <w:vertAlign w:val="subscript"/>
        </w:rPr>
        <w:t>,</w:t>
      </w:r>
      <w:r w:rsidR="0089208E" w:rsidRPr="009F2076">
        <w:rPr>
          <w:i/>
          <w:iCs/>
          <w:vertAlign w:val="subscript"/>
        </w:rPr>
        <w:t>t</w:t>
      </w:r>
      <w:r w:rsidR="00565B4B" w:rsidRPr="009F2076">
        <w:t>:</w:t>
      </w:r>
    </w:p>
    <w:p w14:paraId="7830D17D" w14:textId="052AFF03" w:rsidR="00172757" w:rsidRPr="009F2076" w:rsidRDefault="00837AA5" w:rsidP="00172757">
      <w:pPr>
        <w:pStyle w:val="PARA"/>
        <w:spacing w:line="271" w:lineRule="auto"/>
        <w:ind w:firstLineChars="100"/>
        <w:jc w:val="right"/>
        <w:rPr>
          <w:rFonts w:eastAsia="Times New Roman" w:cs="Times New Roman"/>
          <w:sz w:val="16"/>
          <w:szCs w:val="16"/>
        </w:rPr>
      </w:pPr>
      <w:r w:rsidRPr="009F2076">
        <w:rPr>
          <w:position w:val="-38"/>
        </w:rPr>
        <w:object w:dxaOrig="2780" w:dyaOrig="840" w14:anchorId="3DE7E716">
          <v:shape id="_x0000_i1042" type="#_x0000_t75" style="width:139.15pt;height:41.9pt" o:ole="">
            <v:imagedata r:id="rId50" o:title=""/>
          </v:shape>
          <o:OLEObject Type="Embed" ProgID="Equation.DSMT4" ShapeID="_x0000_i1042" DrawAspect="Content" ObjectID="_1813847814" r:id="rId51"/>
        </w:object>
      </w:r>
      <w:r w:rsidR="00172757" w:rsidRPr="009F2076">
        <w:rPr>
          <w:rFonts w:eastAsia="Times New Roman" w:cs="Times New Roman"/>
          <w:sz w:val="16"/>
          <w:szCs w:val="16"/>
        </w:rPr>
        <w:t xml:space="preserve">                        (1</w:t>
      </w:r>
      <w:r w:rsidR="00C25090" w:rsidRPr="009F2076">
        <w:rPr>
          <w:rFonts w:eastAsia="Times New Roman" w:cs="Times New Roman"/>
          <w:sz w:val="16"/>
          <w:szCs w:val="16"/>
        </w:rPr>
        <w:t>7</w:t>
      </w:r>
      <w:r w:rsidR="00172757" w:rsidRPr="009F2076">
        <w:rPr>
          <w:rFonts w:eastAsia="Times New Roman" w:cs="Times New Roman"/>
          <w:sz w:val="16"/>
          <w:szCs w:val="16"/>
        </w:rPr>
        <w:t>)</w:t>
      </w:r>
    </w:p>
    <w:p w14:paraId="734FDEAC" w14:textId="6706FF54" w:rsidR="00F979D9" w:rsidRPr="009F2076" w:rsidRDefault="00F979D9" w:rsidP="00F979D9">
      <w:pPr>
        <w:ind w:firstLine="320"/>
        <w:rPr>
          <w:rFonts w:eastAsia="Times New Roman" w:cs="Times New Roman"/>
        </w:rPr>
      </w:pPr>
      <w:r w:rsidRPr="009F2076">
        <w:rPr>
          <w:rFonts w:hint="eastAsia"/>
          <w:lang w:eastAsia="zh-CN"/>
        </w:rPr>
        <w:t>(</w:t>
      </w:r>
      <w:r w:rsidRPr="009F2076">
        <w:rPr>
          <w:lang w:eastAsia="zh-CN"/>
        </w:rPr>
        <w:t>2)</w:t>
      </w:r>
      <w:r w:rsidRPr="009F2076">
        <w:t xml:space="preserve"> </w:t>
      </w:r>
      <w:r w:rsidRPr="009F2076">
        <w:rPr>
          <w:lang w:eastAsia="zh-CN"/>
        </w:rPr>
        <w:t>Calculation of carbon price</w:t>
      </w:r>
    </w:p>
    <w:p w14:paraId="1A422EBD" w14:textId="61E7D38C" w:rsidR="00172757" w:rsidRPr="009F2076" w:rsidRDefault="00172757" w:rsidP="00172757">
      <w:pPr>
        <w:ind w:firstLine="320"/>
      </w:pPr>
      <w:r w:rsidRPr="009F2076">
        <w:t>With LMP and ULMP, the charges and credits of market participants become transparent and fair.</w:t>
      </w:r>
    </w:p>
    <w:p w14:paraId="6C87AE29" w14:textId="52FD2DF6" w:rsidR="00172757" w:rsidRPr="009F2076" w:rsidRDefault="00172757" w:rsidP="00172757">
      <w:pPr>
        <w:ind w:firstLine="320"/>
      </w:pPr>
      <w:r w:rsidRPr="009F2076">
        <w:t xml:space="preserve">In environments where carbon trading is considered, unit offers typically contain a non-carbon component and a carbon emission component, and the nodal tariff at node </w:t>
      </w:r>
      <w:r w:rsidRPr="009F2076">
        <w:rPr>
          <w:i/>
          <w:iCs/>
        </w:rPr>
        <w:t>n</w:t>
      </w:r>
      <w:r w:rsidRPr="009F2076">
        <w:t xml:space="preserve"> is a linear combination of the system marginal unit offers:</w:t>
      </w:r>
    </w:p>
    <w:p w14:paraId="0F3D52E0" w14:textId="72AEF908" w:rsidR="00172757" w:rsidRPr="009F2076" w:rsidRDefault="00D40D8D" w:rsidP="00172757">
      <w:pPr>
        <w:pStyle w:val="PARA"/>
        <w:spacing w:line="271" w:lineRule="auto"/>
        <w:ind w:firstLineChars="100"/>
        <w:jc w:val="right"/>
        <w:rPr>
          <w:rFonts w:eastAsia="Times New Roman" w:cs="Times New Roman"/>
          <w:sz w:val="16"/>
          <w:szCs w:val="16"/>
        </w:rPr>
      </w:pPr>
      <w:r w:rsidRPr="009F2076">
        <w:rPr>
          <w:position w:val="-12"/>
        </w:rPr>
        <w:object w:dxaOrig="2580" w:dyaOrig="320" w14:anchorId="3EF820CD">
          <v:shape id="_x0000_i1043" type="#_x0000_t75" style="width:128.95pt;height:15.6pt" o:ole="">
            <v:imagedata r:id="rId52" o:title=""/>
          </v:shape>
          <o:OLEObject Type="Embed" ProgID="Equation.DSMT4" ShapeID="_x0000_i1043" DrawAspect="Content" ObjectID="_1813847815" r:id="rId53"/>
        </w:object>
      </w:r>
      <w:r w:rsidR="00172757" w:rsidRPr="009F2076">
        <w:rPr>
          <w:rFonts w:eastAsia="Times New Roman" w:cs="Times New Roman"/>
          <w:sz w:val="16"/>
          <w:szCs w:val="16"/>
        </w:rPr>
        <w:t xml:space="preserve">                        (1</w:t>
      </w:r>
      <w:r w:rsidR="00C25090" w:rsidRPr="009F2076">
        <w:rPr>
          <w:rFonts w:eastAsia="Times New Roman" w:cs="Times New Roman"/>
          <w:sz w:val="16"/>
          <w:szCs w:val="16"/>
        </w:rPr>
        <w:t>8</w:t>
      </w:r>
      <w:r w:rsidR="00172757" w:rsidRPr="009F2076">
        <w:rPr>
          <w:rFonts w:eastAsia="Times New Roman" w:cs="Times New Roman"/>
          <w:sz w:val="16"/>
          <w:szCs w:val="16"/>
        </w:rPr>
        <w:t>)</w:t>
      </w:r>
    </w:p>
    <w:p w14:paraId="55D91167" w14:textId="2194366D" w:rsidR="00172757" w:rsidRPr="009F2076" w:rsidRDefault="000F5232" w:rsidP="000F5232">
      <w:pPr>
        <w:ind w:firstLineChars="0" w:firstLine="0"/>
        <w:rPr>
          <w:lang w:eastAsia="zh-CN"/>
        </w:rPr>
      </w:pPr>
      <w:r w:rsidRPr="009F2076">
        <w:rPr>
          <w:lang w:eastAsia="zh-CN"/>
        </w:rPr>
        <w:t>w</w:t>
      </w:r>
      <w:r w:rsidR="00172757" w:rsidRPr="009F2076">
        <w:rPr>
          <w:lang w:eastAsia="zh-CN"/>
        </w:rPr>
        <w:t xml:space="preserve">here </w:t>
      </w:r>
      <w:r w:rsidR="00172757" w:rsidRPr="009F2076">
        <w:rPr>
          <w:rFonts w:eastAsia="宋体" w:cs="Times New Roman" w:hint="eastAsia"/>
          <w:b/>
          <w:bCs/>
          <w:i/>
          <w:iCs/>
          <w:kern w:val="2"/>
          <w:szCs w:val="16"/>
          <w:lang w:eastAsia="zh-CN"/>
        </w:rPr>
        <w:t>a</w:t>
      </w:r>
      <w:r w:rsidR="00172757" w:rsidRPr="009F2076">
        <w:rPr>
          <w:rFonts w:eastAsia="宋体" w:cs="Times New Roman" w:hint="eastAsia"/>
          <w:i/>
          <w:iCs/>
          <w:kern w:val="2"/>
          <w:szCs w:val="16"/>
          <w:lang w:eastAsia="zh-CN"/>
          <w:eastAsianLayout w:id="-995315200" w:combine="1"/>
        </w:rPr>
        <w:t>T n</w:t>
      </w:r>
      <w:r w:rsidR="00172757" w:rsidRPr="009F2076">
        <w:rPr>
          <w:lang w:eastAsia="zh-CN"/>
        </w:rPr>
        <w:t xml:space="preserve"> is the corresponding linear combination of coefficient column vectors satisfying </w:t>
      </w:r>
      <w:r w:rsidR="00172757" w:rsidRPr="009F2076">
        <w:rPr>
          <w:rFonts w:hint="eastAsia"/>
          <w:b/>
          <w:bCs/>
          <w:i/>
          <w:iCs/>
          <w:lang w:eastAsia="zh-CN"/>
        </w:rPr>
        <w:t>E</w:t>
      </w:r>
      <w:r w:rsidR="00172757" w:rsidRPr="009F2076">
        <w:rPr>
          <w:i/>
          <w:iCs/>
          <w:vertAlign w:val="superscript"/>
          <w:lang w:eastAsia="zh-CN"/>
        </w:rPr>
        <w:t>T</w:t>
      </w:r>
      <w:r w:rsidR="00172757" w:rsidRPr="009F2076">
        <w:rPr>
          <w:b/>
          <w:bCs/>
          <w:i/>
          <w:iCs/>
          <w:lang w:eastAsia="zh-CN"/>
        </w:rPr>
        <w:t>a</w:t>
      </w:r>
      <w:r w:rsidR="00172757" w:rsidRPr="009F2076">
        <w:rPr>
          <w:i/>
          <w:iCs/>
          <w:vertAlign w:val="subscript"/>
          <w:lang w:eastAsia="zh-CN"/>
        </w:rPr>
        <w:t>n</w:t>
      </w:r>
      <w:r w:rsidR="00172757" w:rsidRPr="009F2076">
        <w:rPr>
          <w:lang w:eastAsia="zh-CN"/>
        </w:rPr>
        <w:t xml:space="preserve">=1 and </w:t>
      </w:r>
      <w:r w:rsidR="00172757" w:rsidRPr="009F2076">
        <w:rPr>
          <w:b/>
          <w:bCs/>
          <w:i/>
          <w:iCs/>
          <w:lang w:eastAsia="zh-CN"/>
        </w:rPr>
        <w:t>c</w:t>
      </w:r>
      <w:r w:rsidR="00172757" w:rsidRPr="009F2076">
        <w:rPr>
          <w:lang w:eastAsia="zh-CN"/>
        </w:rPr>
        <w:t xml:space="preserve"> denotes the tariff component of each unit in the LMP, the node marginal carbon intensity can be expressed as:</w:t>
      </w:r>
    </w:p>
    <w:p w14:paraId="0C38FDA6" w14:textId="09D159A1" w:rsidR="00172757" w:rsidRPr="009F2076" w:rsidRDefault="00837AA5" w:rsidP="00172757">
      <w:pPr>
        <w:pStyle w:val="PARA"/>
        <w:spacing w:line="271" w:lineRule="auto"/>
        <w:ind w:firstLineChars="100"/>
        <w:jc w:val="right"/>
        <w:rPr>
          <w:rFonts w:eastAsia="Times New Roman" w:cs="Times New Roman"/>
          <w:sz w:val="16"/>
          <w:szCs w:val="16"/>
        </w:rPr>
      </w:pPr>
      <w:r w:rsidRPr="009F2076">
        <w:rPr>
          <w:position w:val="-12"/>
        </w:rPr>
        <w:object w:dxaOrig="980" w:dyaOrig="320" w14:anchorId="02AD2972">
          <v:shape id="_x0000_i1044" type="#_x0000_t75" style="width:48.9pt;height:15.6pt" o:ole="">
            <v:imagedata r:id="rId54" o:title=""/>
          </v:shape>
          <o:OLEObject Type="Embed" ProgID="Equation.DSMT4" ShapeID="_x0000_i1044" DrawAspect="Content" ObjectID="_1813847816" r:id="rId55"/>
        </w:object>
      </w:r>
      <w:r w:rsidR="00172757" w:rsidRPr="009F2076">
        <w:rPr>
          <w:rFonts w:eastAsia="Times New Roman" w:cs="Times New Roman"/>
          <w:sz w:val="16"/>
          <w:szCs w:val="16"/>
        </w:rPr>
        <w:t xml:space="preserve">                                            (1</w:t>
      </w:r>
      <w:r w:rsidR="00C25090" w:rsidRPr="009F2076">
        <w:rPr>
          <w:rFonts w:eastAsia="Times New Roman" w:cs="Times New Roman"/>
          <w:sz w:val="16"/>
          <w:szCs w:val="16"/>
        </w:rPr>
        <w:t>9</w:t>
      </w:r>
      <w:r w:rsidR="00172757" w:rsidRPr="009F2076">
        <w:rPr>
          <w:rFonts w:eastAsia="Times New Roman" w:cs="Times New Roman"/>
          <w:sz w:val="16"/>
          <w:szCs w:val="16"/>
        </w:rPr>
        <w:t>)</w:t>
      </w:r>
    </w:p>
    <w:p w14:paraId="4ACD894A" w14:textId="530B12AE" w:rsidR="008C1E36" w:rsidRPr="009F2076" w:rsidRDefault="00765A43" w:rsidP="00765A43">
      <w:pPr>
        <w:pStyle w:val="1"/>
      </w:pPr>
      <w:r w:rsidRPr="009F2076">
        <w:t>4.</w:t>
      </w:r>
      <w:r w:rsidR="001E6BDF" w:rsidRPr="009F2076">
        <w:t xml:space="preserve"> </w:t>
      </w:r>
      <w:r w:rsidRPr="009F2076">
        <w:t>Multi-</w:t>
      </w:r>
      <w:r w:rsidR="009F2076" w:rsidRPr="009F2076">
        <w:t>MG</w:t>
      </w:r>
      <w:r w:rsidRPr="009F2076">
        <w:t>s Electricity-Carbon Joint Optimization Operation Model</w:t>
      </w:r>
    </w:p>
    <w:p w14:paraId="69768D01" w14:textId="74A6E483" w:rsidR="001E6BDF" w:rsidRPr="009F2076" w:rsidRDefault="001E6BDF" w:rsidP="00E57748">
      <w:pPr>
        <w:snapToGrid w:val="0"/>
        <w:ind w:firstLine="320"/>
        <w:rPr>
          <w:rFonts w:eastAsia="Times New Roman" w:cs="Times New Roman"/>
          <w:szCs w:val="16"/>
        </w:rPr>
      </w:pPr>
      <w:r w:rsidRPr="009F2076">
        <w:rPr>
          <w:rFonts w:eastAsia="Times New Roman" w:cs="Times New Roman" w:hint="eastAsia"/>
          <w:szCs w:val="16"/>
        </w:rPr>
        <w:t xml:space="preserve">The </w:t>
      </w:r>
      <w:r w:rsidR="009F2076" w:rsidRPr="009F2076">
        <w:rPr>
          <w:rFonts w:eastAsia="Times New Roman" w:cs="Times New Roman" w:hint="eastAsia"/>
          <w:szCs w:val="16"/>
        </w:rPr>
        <w:t>MG</w:t>
      </w:r>
      <w:r w:rsidRPr="009F2076">
        <w:rPr>
          <w:rFonts w:eastAsia="Times New Roman" w:cs="Times New Roman" w:hint="eastAsia"/>
          <w:szCs w:val="16"/>
        </w:rPr>
        <w:t xml:space="preserve"> studied in this paper consists of wind turbine, PV, energy storage, interruptible load, and gas turbine, which can be traded with the joint electricity-carbon market for both electricity and carbon trading, as well as with other </w:t>
      </w:r>
      <w:r w:rsidR="009F2076" w:rsidRPr="009F2076">
        <w:rPr>
          <w:rFonts w:eastAsia="Times New Roman" w:cs="Times New Roman"/>
          <w:szCs w:val="16"/>
        </w:rPr>
        <w:t>MG</w:t>
      </w:r>
      <w:r w:rsidRPr="009F2076">
        <w:rPr>
          <w:rFonts w:eastAsia="Times New Roman" w:cs="Times New Roman"/>
          <w:szCs w:val="16"/>
        </w:rPr>
        <w:t xml:space="preserve">s </w:t>
      </w:r>
      <w:r w:rsidRPr="009F2076">
        <w:rPr>
          <w:rFonts w:eastAsia="Times New Roman" w:cs="Times New Roman" w:hint="eastAsia"/>
          <w:szCs w:val="16"/>
        </w:rPr>
        <w:t xml:space="preserve">for cooperative trading. To meet the demand of each aggregation unit of the </w:t>
      </w:r>
      <w:r w:rsidR="009F2076" w:rsidRPr="009F2076">
        <w:rPr>
          <w:rFonts w:eastAsia="Times New Roman" w:cs="Times New Roman" w:hint="eastAsia"/>
          <w:szCs w:val="16"/>
        </w:rPr>
        <w:t>MG</w:t>
      </w:r>
      <w:r w:rsidRPr="009F2076">
        <w:rPr>
          <w:rFonts w:eastAsia="Times New Roman" w:cs="Times New Roman" w:hint="eastAsia"/>
          <w:szCs w:val="16"/>
        </w:rPr>
        <w:t xml:space="preserve"> itself, it is necessary to consider the operating constraints of each unit of the </w:t>
      </w:r>
      <w:r w:rsidR="009F2076" w:rsidRPr="009F2076">
        <w:rPr>
          <w:rFonts w:eastAsia="Times New Roman" w:cs="Times New Roman"/>
          <w:szCs w:val="16"/>
        </w:rPr>
        <w:t>MG</w:t>
      </w:r>
      <w:r w:rsidRPr="009F2076">
        <w:rPr>
          <w:rFonts w:eastAsia="Times New Roman" w:cs="Times New Roman"/>
          <w:szCs w:val="16"/>
        </w:rPr>
        <w:t xml:space="preserve"> </w:t>
      </w:r>
      <w:r w:rsidRPr="009F2076">
        <w:rPr>
          <w:rFonts w:eastAsia="Times New Roman" w:cs="Times New Roman" w:hint="eastAsia"/>
          <w:szCs w:val="16"/>
        </w:rPr>
        <w:t xml:space="preserve">and make a trade-off between economy and low carbon. By optimizing the scheduling equipment to determine the appropriate trading strategy, the efficiency of the </w:t>
      </w:r>
      <w:r w:rsidR="009F2076" w:rsidRPr="009F2076">
        <w:rPr>
          <w:rFonts w:eastAsia="Times New Roman" w:cs="Times New Roman"/>
          <w:szCs w:val="16"/>
        </w:rPr>
        <w:t>MG</w:t>
      </w:r>
      <w:r w:rsidRPr="009F2076">
        <w:rPr>
          <w:rFonts w:eastAsia="Times New Roman" w:cs="Times New Roman"/>
          <w:szCs w:val="16"/>
        </w:rPr>
        <w:t xml:space="preserve"> cooperative </w:t>
      </w:r>
      <w:r w:rsidRPr="009F2076">
        <w:rPr>
          <w:rFonts w:eastAsia="Times New Roman" w:cs="Times New Roman" w:hint="eastAsia"/>
          <w:szCs w:val="16"/>
        </w:rPr>
        <w:t>alliance and the optimization of resource utilization can be achieved</w:t>
      </w:r>
      <w:r w:rsidR="00BA7843" w:rsidRPr="009F2076">
        <w:rPr>
          <w:rFonts w:eastAsia="Times New Roman" w:cs="Times New Roman"/>
          <w:szCs w:val="16"/>
        </w:rPr>
        <w:t xml:space="preserve"> </w:t>
      </w:r>
      <w:r w:rsidRPr="009F2076">
        <w:rPr>
          <w:rFonts w:eastAsia="Times New Roman" w:cs="Times New Roman" w:hint="eastAsia"/>
          <w:szCs w:val="16"/>
        </w:rPr>
        <w:t>[</w:t>
      </w:r>
      <w:r w:rsidR="00A419B5" w:rsidRPr="009F2076">
        <w:rPr>
          <w:rFonts w:eastAsia="Times New Roman" w:cs="Times New Roman"/>
          <w:szCs w:val="16"/>
        </w:rPr>
        <w:t>3</w:t>
      </w:r>
      <w:r w:rsidR="00C25090" w:rsidRPr="009F2076">
        <w:rPr>
          <w:rFonts w:eastAsia="Times New Roman" w:cs="Times New Roman"/>
          <w:szCs w:val="16"/>
        </w:rPr>
        <w:t>2</w:t>
      </w:r>
      <w:r w:rsidRPr="009F2076">
        <w:rPr>
          <w:rFonts w:eastAsia="Times New Roman" w:cs="Times New Roman"/>
          <w:szCs w:val="16"/>
        </w:rPr>
        <w:t>]</w:t>
      </w:r>
      <w:r w:rsidRPr="009F2076">
        <w:rPr>
          <w:rFonts w:eastAsia="Times New Roman" w:cs="Times New Roman" w:hint="eastAsia"/>
          <w:szCs w:val="16"/>
        </w:rPr>
        <w:t>.</w:t>
      </w:r>
    </w:p>
    <w:p w14:paraId="247C5249" w14:textId="6E5927F3" w:rsidR="001E6BDF" w:rsidRPr="009F2076" w:rsidRDefault="00D77BFD" w:rsidP="00835812">
      <w:pPr>
        <w:pStyle w:val="13"/>
        <w:rPr>
          <w:b/>
          <w:bCs/>
        </w:rPr>
      </w:pPr>
      <w:r w:rsidRPr="009F2076">
        <w:rPr>
          <w:b/>
          <w:bCs/>
        </w:rPr>
        <w:t>4</w:t>
      </w:r>
      <w:r w:rsidR="001E6BDF" w:rsidRPr="009F2076">
        <w:rPr>
          <w:b/>
          <w:bCs/>
        </w:rPr>
        <w:t xml:space="preserve">.1 </w:t>
      </w:r>
      <w:r w:rsidR="001E6BDF" w:rsidRPr="009F2076">
        <w:rPr>
          <w:rFonts w:hint="eastAsia"/>
          <w:b/>
          <w:bCs/>
        </w:rPr>
        <w:t>Electricity-Carbon Joint Market Tariff Calculation</w:t>
      </w:r>
    </w:p>
    <w:p w14:paraId="4E18C7FD" w14:textId="77777777" w:rsidR="001E6BDF" w:rsidRPr="009F2076" w:rsidRDefault="001E6BDF" w:rsidP="00835812">
      <w:pPr>
        <w:ind w:firstLine="320"/>
      </w:pPr>
      <w:r w:rsidRPr="009F2076">
        <w:rPr>
          <w:rFonts w:hint="eastAsia"/>
        </w:rPr>
        <w:t>(1) Model objective function</w:t>
      </w:r>
    </w:p>
    <w:p w14:paraId="27BD2022" w14:textId="3506F890" w:rsidR="001E6BDF" w:rsidRPr="009F2076" w:rsidRDefault="00835812" w:rsidP="00835812">
      <w:pPr>
        <w:ind w:firstLine="320"/>
      </w:pPr>
      <w:r w:rsidRPr="009F2076">
        <w:t xml:space="preserve">Each </w:t>
      </w:r>
      <w:r w:rsidR="009F2076" w:rsidRPr="009F2076">
        <w:t>MG</w:t>
      </w:r>
      <w:r w:rsidRPr="009F2076">
        <w:t xml:space="preserve"> has as its optimization objective the minimization of the operating cost </w:t>
      </w:r>
      <w:r w:rsidRPr="009F2076">
        <w:rPr>
          <w:i/>
          <w:iCs/>
        </w:rPr>
        <w:t>C</w:t>
      </w:r>
      <w:r w:rsidRPr="009F2076">
        <w:rPr>
          <w:i/>
          <w:iCs/>
          <w:vertAlign w:val="subscript"/>
        </w:rPr>
        <w:t>i,t</w:t>
      </w:r>
      <w:r w:rsidRPr="009F2076">
        <w:t xml:space="preserve"> consisting of three components: electricity transaction cost, carbon cost and equipment operation and maintenance cost</w:t>
      </w:r>
      <w:r w:rsidR="001E6BDF" w:rsidRPr="009F2076">
        <w:rPr>
          <w:rFonts w:hint="eastAsia"/>
        </w:rPr>
        <w:t>:</w:t>
      </w:r>
    </w:p>
    <w:p w14:paraId="1D868F6C" w14:textId="2C87F4A6" w:rsidR="001E6BDF" w:rsidRPr="009F2076" w:rsidRDefault="00E67A7E" w:rsidP="001151F3">
      <w:pPr>
        <w:ind w:firstLine="320"/>
        <w:jc w:val="right"/>
        <w:rPr>
          <w:rFonts w:eastAsia="Times New Roman" w:cs="Times New Roman"/>
          <w:szCs w:val="16"/>
        </w:rPr>
      </w:pPr>
      <w:r w:rsidRPr="009F2076">
        <w:rPr>
          <w:position w:val="-12"/>
        </w:rPr>
        <w:object w:dxaOrig="2420" w:dyaOrig="320" w14:anchorId="42F788E9">
          <v:shape id="_x0000_i1045" type="#_x0000_t75" style="width:120.9pt;height:15.6pt" o:ole="">
            <v:imagedata r:id="rId56" o:title=""/>
          </v:shape>
          <o:OLEObject Type="Embed" ProgID="Equation.DSMT4" ShapeID="_x0000_i1045" DrawAspect="Content" ObjectID="_1813847817" r:id="rId57"/>
        </w:object>
      </w:r>
      <w:r w:rsidR="001E6BDF" w:rsidRPr="009F2076">
        <w:rPr>
          <w:rFonts w:eastAsia="Times New Roman" w:cs="Times New Roman"/>
          <w:szCs w:val="16"/>
        </w:rPr>
        <w:t xml:space="preserve">   </w:t>
      </w:r>
      <w:r w:rsidR="001151F3" w:rsidRPr="009F2076">
        <w:rPr>
          <w:rFonts w:eastAsia="Times New Roman" w:cs="Times New Roman"/>
          <w:szCs w:val="16"/>
        </w:rPr>
        <w:t xml:space="preserve">                      </w:t>
      </w:r>
      <w:r w:rsidR="001E6BDF" w:rsidRPr="009F2076">
        <w:rPr>
          <w:rFonts w:eastAsia="Times New Roman" w:cs="Times New Roman"/>
          <w:szCs w:val="16"/>
        </w:rPr>
        <w:t xml:space="preserve">  (</w:t>
      </w:r>
      <w:r w:rsidR="00C25090" w:rsidRPr="009F2076">
        <w:rPr>
          <w:rFonts w:eastAsia="Times New Roman" w:cs="Times New Roman"/>
          <w:szCs w:val="16"/>
        </w:rPr>
        <w:t>20</w:t>
      </w:r>
      <w:r w:rsidR="001E6BDF" w:rsidRPr="009F2076">
        <w:rPr>
          <w:rFonts w:eastAsia="Times New Roman" w:cs="Times New Roman"/>
          <w:szCs w:val="16"/>
        </w:rPr>
        <w:t>)</w:t>
      </w:r>
    </w:p>
    <w:p w14:paraId="4E38D842" w14:textId="6225FB97" w:rsidR="001E6BDF" w:rsidRPr="009F2076" w:rsidRDefault="000F5232" w:rsidP="000F5232">
      <w:pPr>
        <w:ind w:firstLineChars="0" w:firstLine="0"/>
        <w:rPr>
          <w:rFonts w:eastAsia="Times New Roman" w:cs="Times New Roman"/>
          <w:szCs w:val="16"/>
        </w:rPr>
      </w:pPr>
      <w:r w:rsidRPr="009F2076">
        <w:rPr>
          <w:rFonts w:eastAsia="Times New Roman" w:cs="Times New Roman"/>
          <w:szCs w:val="16"/>
        </w:rPr>
        <w:t>w</w:t>
      </w:r>
      <w:r w:rsidR="001E6BDF" w:rsidRPr="009F2076">
        <w:rPr>
          <w:rFonts w:eastAsia="Times New Roman" w:cs="Times New Roman"/>
          <w:szCs w:val="16"/>
        </w:rPr>
        <w:t xml:space="preserve">here </w:t>
      </w:r>
      <w:r w:rsidR="00835812" w:rsidRPr="009F2076">
        <w:rPr>
          <w:i/>
        </w:rPr>
        <w:t>C</w:t>
      </w:r>
      <w:r w:rsidR="00835812" w:rsidRPr="009F2076">
        <w:rPr>
          <w:i/>
          <w:vertAlign w:val="subscript"/>
        </w:rPr>
        <w:t>i</w:t>
      </w:r>
      <w:r w:rsidR="00835812" w:rsidRPr="009F2076">
        <w:rPr>
          <w:vertAlign w:val="subscript"/>
        </w:rPr>
        <w:t>,</w:t>
      </w:r>
      <w:r w:rsidR="00835812" w:rsidRPr="009F2076">
        <w:rPr>
          <w:i/>
          <w:iCs/>
          <w:vertAlign w:val="subscript"/>
        </w:rPr>
        <w:t>power</w:t>
      </w:r>
      <w:r w:rsidR="00835812" w:rsidRPr="009F2076">
        <w:rPr>
          <w:vertAlign w:val="subscript"/>
        </w:rPr>
        <w:t>,</w:t>
      </w:r>
      <w:r w:rsidR="00835812" w:rsidRPr="009F2076">
        <w:rPr>
          <w:i/>
          <w:vertAlign w:val="subscript"/>
        </w:rPr>
        <w:t>t</w:t>
      </w:r>
      <w:r w:rsidR="00835812" w:rsidRPr="009F2076">
        <w:rPr>
          <w:rFonts w:hint="eastAsia"/>
          <w:lang w:eastAsia="zh-CN"/>
        </w:rPr>
        <w:t>,</w:t>
      </w:r>
      <w:r w:rsidR="00835812" w:rsidRPr="009F2076">
        <w:rPr>
          <w:lang w:eastAsia="zh-CN"/>
        </w:rPr>
        <w:t xml:space="preserve"> </w:t>
      </w:r>
      <w:r w:rsidR="00835812" w:rsidRPr="009F2076">
        <w:rPr>
          <w:i/>
        </w:rPr>
        <w:t>C</w:t>
      </w:r>
      <w:r w:rsidR="00835812" w:rsidRPr="009F2076">
        <w:rPr>
          <w:i/>
          <w:vertAlign w:val="subscript"/>
        </w:rPr>
        <w:t>i</w:t>
      </w:r>
      <w:r w:rsidR="00835812" w:rsidRPr="009F2076">
        <w:rPr>
          <w:vertAlign w:val="subscript"/>
        </w:rPr>
        <w:t>,</w:t>
      </w:r>
      <w:r w:rsidR="00835812" w:rsidRPr="009F2076">
        <w:rPr>
          <w:i/>
          <w:iCs/>
          <w:vertAlign w:val="subscript"/>
        </w:rPr>
        <w:t>carbon</w:t>
      </w:r>
      <w:r w:rsidR="00835812" w:rsidRPr="009F2076">
        <w:rPr>
          <w:vertAlign w:val="subscript"/>
        </w:rPr>
        <w:t>,</w:t>
      </w:r>
      <w:r w:rsidR="00835812" w:rsidRPr="009F2076">
        <w:rPr>
          <w:i/>
          <w:vertAlign w:val="subscript"/>
        </w:rPr>
        <w:t>t</w:t>
      </w:r>
      <w:r w:rsidR="001E6BDF" w:rsidRPr="009F2076">
        <w:rPr>
          <w:rFonts w:eastAsia="Times New Roman" w:cs="Times New Roman"/>
          <w:szCs w:val="16"/>
        </w:rPr>
        <w:t xml:space="preserve">, and </w:t>
      </w:r>
      <w:r w:rsidR="00835812" w:rsidRPr="009F2076">
        <w:rPr>
          <w:i/>
        </w:rPr>
        <w:t>C</w:t>
      </w:r>
      <w:r w:rsidR="00835812" w:rsidRPr="009F2076">
        <w:rPr>
          <w:i/>
          <w:vertAlign w:val="subscript"/>
        </w:rPr>
        <w:t>i</w:t>
      </w:r>
      <w:r w:rsidR="00835812" w:rsidRPr="009F2076">
        <w:rPr>
          <w:vertAlign w:val="subscript"/>
        </w:rPr>
        <w:t>,</w:t>
      </w:r>
      <w:r w:rsidR="00835812" w:rsidRPr="009F2076">
        <w:rPr>
          <w:i/>
          <w:iCs/>
          <w:vertAlign w:val="subscript"/>
        </w:rPr>
        <w:t>om</w:t>
      </w:r>
      <w:r w:rsidR="00835812" w:rsidRPr="009F2076">
        <w:rPr>
          <w:vertAlign w:val="subscript"/>
        </w:rPr>
        <w:t>,</w:t>
      </w:r>
      <w:r w:rsidR="00835812" w:rsidRPr="009F2076">
        <w:rPr>
          <w:i/>
          <w:vertAlign w:val="subscript"/>
        </w:rPr>
        <w:t>t</w:t>
      </w:r>
      <w:r w:rsidR="00835812" w:rsidRPr="009F2076">
        <w:rPr>
          <w:rFonts w:eastAsia="Times New Roman" w:cs="Times New Roman"/>
          <w:szCs w:val="16"/>
        </w:rPr>
        <w:t xml:space="preserve"> </w:t>
      </w:r>
      <w:r w:rsidR="00CF6E3F" w:rsidRPr="009F2076">
        <w:rPr>
          <w:rFonts w:eastAsia="Times New Roman" w:cs="Times New Roman"/>
          <w:szCs w:val="16"/>
        </w:rPr>
        <w:t xml:space="preserve">are the </w:t>
      </w:r>
      <w:r w:rsidR="009F2076" w:rsidRPr="009F2076">
        <w:rPr>
          <w:rFonts w:eastAsia="Times New Roman" w:cs="Times New Roman"/>
          <w:szCs w:val="16"/>
        </w:rPr>
        <w:t>MG</w:t>
      </w:r>
      <w:r w:rsidR="00CF6E3F" w:rsidRPr="009F2076">
        <w:rPr>
          <w:rFonts w:eastAsia="Times New Roman" w:cs="Times New Roman"/>
          <w:i/>
          <w:iCs/>
          <w:szCs w:val="16"/>
        </w:rPr>
        <w:t>i</w:t>
      </w:r>
      <w:r w:rsidR="00CF6E3F" w:rsidRPr="009F2076">
        <w:rPr>
          <w:rFonts w:eastAsia="Times New Roman" w:cs="Times New Roman"/>
          <w:szCs w:val="16"/>
        </w:rPr>
        <w:t xml:space="preserve"> electricity transaction cost, carbon cost and equipment O&amp;M cost at moment </w:t>
      </w:r>
      <w:r w:rsidR="00CF6E3F" w:rsidRPr="009F2076">
        <w:rPr>
          <w:rFonts w:eastAsia="Times New Roman" w:cs="Times New Roman"/>
          <w:i/>
          <w:iCs/>
          <w:szCs w:val="16"/>
        </w:rPr>
        <w:t>t</w:t>
      </w:r>
      <w:r w:rsidR="00CF6E3F" w:rsidRPr="009F2076">
        <w:rPr>
          <w:rFonts w:eastAsia="Times New Roman" w:cs="Times New Roman"/>
          <w:szCs w:val="16"/>
        </w:rPr>
        <w:t>, respectively.</w:t>
      </w:r>
    </w:p>
    <w:p w14:paraId="75CD3464" w14:textId="77777777" w:rsidR="001E6BDF" w:rsidRPr="009F2076" w:rsidRDefault="001E6BDF" w:rsidP="001E6BDF">
      <w:pPr>
        <w:ind w:firstLine="320"/>
        <w:rPr>
          <w:rFonts w:eastAsia="Times New Roman" w:cs="Times New Roman"/>
          <w:szCs w:val="16"/>
        </w:rPr>
      </w:pPr>
      <w:r w:rsidRPr="009F2076">
        <w:rPr>
          <w:rFonts w:eastAsia="Times New Roman" w:cs="Times New Roman"/>
          <w:szCs w:val="16"/>
        </w:rPr>
        <w:t>1</w:t>
      </w:r>
      <w:r w:rsidRPr="009F2076">
        <w:rPr>
          <w:rFonts w:ascii="宋体" w:eastAsia="宋体" w:hAnsi="宋体" w:cs="宋体" w:hint="eastAsia"/>
          <w:szCs w:val="16"/>
        </w:rPr>
        <w:t>）</w:t>
      </w:r>
      <w:r w:rsidRPr="009F2076">
        <w:rPr>
          <w:rFonts w:eastAsia="Times New Roman" w:cs="Times New Roman"/>
          <w:szCs w:val="16"/>
        </w:rPr>
        <w:t>Electric energy transaction costs</w:t>
      </w:r>
    </w:p>
    <w:p w14:paraId="5C5FC70E" w14:textId="063B36D4" w:rsidR="001E6BDF" w:rsidRPr="009F2076" w:rsidRDefault="001E6BDF" w:rsidP="001E6BDF">
      <w:pPr>
        <w:ind w:firstLine="320"/>
        <w:rPr>
          <w:rFonts w:eastAsia="Times New Roman" w:cs="Times New Roman"/>
          <w:szCs w:val="16"/>
        </w:rPr>
      </w:pPr>
      <w:r w:rsidRPr="009F2076">
        <w:rPr>
          <w:rFonts w:eastAsia="Times New Roman" w:cs="Times New Roman"/>
          <w:szCs w:val="16"/>
        </w:rPr>
        <w:t xml:space="preserve">Electricity transaction costs include </w:t>
      </w:r>
      <w:r w:rsidR="009F2076" w:rsidRPr="009F2076">
        <w:rPr>
          <w:rFonts w:eastAsia="Times New Roman" w:cs="Times New Roman"/>
          <w:iCs/>
          <w:szCs w:val="16"/>
        </w:rPr>
        <w:t>MG</w:t>
      </w:r>
      <w:r w:rsidRPr="009F2076">
        <w:rPr>
          <w:rFonts w:eastAsia="Times New Roman" w:cs="Times New Roman"/>
          <w:i/>
          <w:szCs w:val="16"/>
        </w:rPr>
        <w:t>i</w:t>
      </w:r>
      <w:r w:rsidRPr="009F2076">
        <w:rPr>
          <w:rFonts w:eastAsia="Times New Roman" w:cs="Times New Roman"/>
          <w:iCs/>
          <w:szCs w:val="16"/>
        </w:rPr>
        <w:t>'s</w:t>
      </w:r>
      <w:r w:rsidRPr="009F2076">
        <w:rPr>
          <w:rFonts w:eastAsia="Times New Roman" w:cs="Times New Roman"/>
          <w:i/>
          <w:szCs w:val="16"/>
        </w:rPr>
        <w:t xml:space="preserve"> </w:t>
      </w:r>
      <w:r w:rsidRPr="009F2076">
        <w:rPr>
          <w:rFonts w:eastAsia="Times New Roman" w:cs="Times New Roman"/>
          <w:szCs w:val="16"/>
        </w:rPr>
        <w:t xml:space="preserve">transaction costs with other </w:t>
      </w:r>
      <w:r w:rsidR="009F2076" w:rsidRPr="009F2076">
        <w:rPr>
          <w:rFonts w:eastAsia="Times New Roman" w:cs="Times New Roman"/>
          <w:szCs w:val="16"/>
        </w:rPr>
        <w:t>MG</w:t>
      </w:r>
      <w:r w:rsidRPr="009F2076">
        <w:rPr>
          <w:rFonts w:eastAsia="Times New Roman" w:cs="Times New Roman"/>
          <w:szCs w:val="16"/>
        </w:rPr>
        <w:t xml:space="preserve">s and transaction costs with the </w:t>
      </w:r>
      <w:r w:rsidR="0071670C" w:rsidRPr="009F2076">
        <w:rPr>
          <w:rFonts w:eastAsia="Times New Roman" w:cs="Times New Roman"/>
          <w:szCs w:val="16"/>
        </w:rPr>
        <w:t>upper power grid</w:t>
      </w:r>
      <w:r w:rsidRPr="009F2076">
        <w:rPr>
          <w:rFonts w:eastAsia="Times New Roman" w:cs="Times New Roman"/>
          <w:szCs w:val="16"/>
        </w:rPr>
        <w:t>.</w:t>
      </w:r>
    </w:p>
    <w:p w14:paraId="61643F1F" w14:textId="7048E583" w:rsidR="001E6BDF" w:rsidRPr="009F2076" w:rsidRDefault="00E67A7E" w:rsidP="001151F3">
      <w:pPr>
        <w:ind w:firstLine="320"/>
        <w:jc w:val="right"/>
        <w:rPr>
          <w:rFonts w:eastAsia="Times New Roman" w:cs="Times New Roman"/>
          <w:szCs w:val="16"/>
        </w:rPr>
      </w:pPr>
      <w:r w:rsidRPr="009F2076">
        <w:rPr>
          <w:position w:val="-30"/>
        </w:rPr>
        <w:object w:dxaOrig="3420" w:dyaOrig="680" w14:anchorId="27EE9322">
          <v:shape id="_x0000_i1046" type="#_x0000_t75" style="width:170.85pt;height:33.85pt" o:ole="">
            <v:imagedata r:id="rId58" o:title=""/>
          </v:shape>
          <o:OLEObject Type="Embed" ProgID="Equation.DSMT4" ShapeID="_x0000_i1046" DrawAspect="Content" ObjectID="_1813847818" r:id="rId59"/>
        </w:object>
      </w:r>
      <w:r w:rsidR="001151F3" w:rsidRPr="009F2076">
        <w:t xml:space="preserve">           </w:t>
      </w:r>
      <w:r w:rsidR="001E6BDF" w:rsidRPr="009F2076">
        <w:rPr>
          <w:rFonts w:eastAsia="Times New Roman" w:cs="Times New Roman"/>
          <w:szCs w:val="16"/>
        </w:rPr>
        <w:t>(</w:t>
      </w:r>
      <w:r w:rsidR="00D92A43" w:rsidRPr="009F2076">
        <w:rPr>
          <w:rFonts w:eastAsia="Times New Roman" w:cs="Times New Roman"/>
          <w:szCs w:val="16"/>
        </w:rPr>
        <w:t>2</w:t>
      </w:r>
      <w:r w:rsidR="00C25090" w:rsidRPr="009F2076">
        <w:rPr>
          <w:rFonts w:eastAsia="Times New Roman" w:cs="Times New Roman"/>
          <w:szCs w:val="16"/>
        </w:rPr>
        <w:t>1</w:t>
      </w:r>
      <w:r w:rsidR="001E6BDF" w:rsidRPr="009F2076">
        <w:rPr>
          <w:rFonts w:eastAsia="Times New Roman" w:cs="Times New Roman"/>
          <w:szCs w:val="16"/>
        </w:rPr>
        <w:t>)</w:t>
      </w:r>
    </w:p>
    <w:p w14:paraId="5DD67CB3" w14:textId="0FB1D373" w:rsidR="001E6BDF" w:rsidRPr="009F2076" w:rsidRDefault="00A82BFF" w:rsidP="00A82BFF">
      <w:pPr>
        <w:ind w:firstLineChars="0" w:firstLine="0"/>
        <w:rPr>
          <w:rFonts w:eastAsia="Times New Roman" w:cs="Times New Roman"/>
          <w:szCs w:val="16"/>
        </w:rPr>
      </w:pPr>
      <w:r w:rsidRPr="009F2076">
        <w:rPr>
          <w:rFonts w:eastAsia="Times New Roman" w:cs="Times New Roman"/>
          <w:szCs w:val="16"/>
        </w:rPr>
        <w:t>w</w:t>
      </w:r>
      <w:r w:rsidR="001E6BDF" w:rsidRPr="009F2076">
        <w:rPr>
          <w:rFonts w:eastAsia="Times New Roman" w:cs="Times New Roman"/>
          <w:szCs w:val="16"/>
        </w:rPr>
        <w:t>here</w:t>
      </w:r>
      <w:r w:rsidR="00CF6E3F" w:rsidRPr="009F2076">
        <w:rPr>
          <w:i/>
        </w:rPr>
        <w:t xml:space="preserve"> C</w:t>
      </w:r>
      <w:r w:rsidR="00CF6E3F" w:rsidRPr="009F2076">
        <w:rPr>
          <w:i/>
          <w:vertAlign w:val="subscript"/>
        </w:rPr>
        <w:t>ij</w:t>
      </w:r>
      <w:r w:rsidR="00CF6E3F" w:rsidRPr="009F2076">
        <w:rPr>
          <w:vertAlign w:val="subscript"/>
        </w:rPr>
        <w:t>,</w:t>
      </w:r>
      <w:r w:rsidR="00CF6E3F" w:rsidRPr="009F2076">
        <w:rPr>
          <w:i/>
          <w:iCs/>
          <w:vertAlign w:val="subscript"/>
        </w:rPr>
        <w:t>e</w:t>
      </w:r>
      <w:r w:rsidR="00CF6E3F" w:rsidRPr="009F2076">
        <w:rPr>
          <w:vertAlign w:val="subscript"/>
        </w:rPr>
        <w:t>,</w:t>
      </w:r>
      <w:r w:rsidR="00CF6E3F" w:rsidRPr="009F2076">
        <w:rPr>
          <w:i/>
          <w:vertAlign w:val="subscript"/>
        </w:rPr>
        <w:t>t</w:t>
      </w:r>
      <w:r w:rsidR="001E6BDF" w:rsidRPr="009F2076">
        <w:rPr>
          <w:rFonts w:eastAsia="Times New Roman" w:cs="Times New Roman"/>
          <w:szCs w:val="16"/>
        </w:rPr>
        <w:t xml:space="preserve"> is the electricity transaction cost between </w:t>
      </w:r>
      <w:r w:rsidR="009F2076" w:rsidRPr="009F2076">
        <w:rPr>
          <w:rFonts w:eastAsia="Times New Roman" w:cs="Times New Roman"/>
          <w:iCs/>
          <w:szCs w:val="16"/>
        </w:rPr>
        <w:t>MG</w:t>
      </w:r>
      <w:r w:rsidR="001E6BDF" w:rsidRPr="009F2076">
        <w:rPr>
          <w:rFonts w:eastAsia="Times New Roman" w:cs="Times New Roman"/>
          <w:i/>
          <w:szCs w:val="16"/>
        </w:rPr>
        <w:t xml:space="preserve">i </w:t>
      </w:r>
      <w:r w:rsidR="001E6BDF" w:rsidRPr="009F2076">
        <w:rPr>
          <w:rFonts w:eastAsia="Times New Roman" w:cs="Times New Roman"/>
          <w:szCs w:val="16"/>
        </w:rPr>
        <w:t xml:space="preserve">and </w:t>
      </w:r>
      <w:r w:rsidR="009F2076" w:rsidRPr="009F2076">
        <w:rPr>
          <w:rFonts w:eastAsia="Times New Roman" w:cs="Times New Roman"/>
          <w:iCs/>
          <w:szCs w:val="16"/>
        </w:rPr>
        <w:t>MG</w:t>
      </w:r>
      <w:r w:rsidR="001E6BDF" w:rsidRPr="009F2076">
        <w:rPr>
          <w:rFonts w:eastAsia="Times New Roman" w:cs="Times New Roman"/>
          <w:i/>
          <w:szCs w:val="16"/>
        </w:rPr>
        <w:t xml:space="preserve">j </w:t>
      </w:r>
      <w:r w:rsidR="001E6BDF" w:rsidRPr="009F2076">
        <w:rPr>
          <w:rFonts w:eastAsia="Times New Roman" w:cs="Times New Roman"/>
          <w:szCs w:val="16"/>
        </w:rPr>
        <w:t xml:space="preserve">at time </w:t>
      </w:r>
      <w:r w:rsidR="001E6BDF" w:rsidRPr="009F2076">
        <w:rPr>
          <w:rFonts w:eastAsia="Times New Roman" w:cs="Times New Roman"/>
          <w:i/>
          <w:szCs w:val="16"/>
        </w:rPr>
        <w:t>t</w:t>
      </w:r>
      <w:r w:rsidR="00173C35" w:rsidRPr="009F2076">
        <w:rPr>
          <w:rFonts w:eastAsia="Times New Roman" w:cs="Times New Roman"/>
          <w:szCs w:val="16"/>
        </w:rPr>
        <w:t>.</w:t>
      </w:r>
      <w:r w:rsidR="00CF6E3F" w:rsidRPr="009F2076">
        <w:rPr>
          <w:i/>
        </w:rPr>
        <w:t xml:space="preserve"> C</w:t>
      </w:r>
      <w:r w:rsidR="00CF6E3F" w:rsidRPr="009F2076">
        <w:rPr>
          <w:i/>
          <w:vertAlign w:val="subscript"/>
        </w:rPr>
        <w:t>i</w:t>
      </w:r>
      <w:r w:rsidR="00CF6E3F" w:rsidRPr="009F2076">
        <w:rPr>
          <w:vertAlign w:val="subscript"/>
        </w:rPr>
        <w:t>,</w:t>
      </w:r>
      <w:r w:rsidR="00CF6E3F" w:rsidRPr="009F2076">
        <w:rPr>
          <w:i/>
          <w:iCs/>
          <w:vertAlign w:val="subscript"/>
        </w:rPr>
        <w:t>MN</w:t>
      </w:r>
      <w:r w:rsidR="00CF6E3F" w:rsidRPr="009F2076">
        <w:rPr>
          <w:vertAlign w:val="subscript"/>
        </w:rPr>
        <w:t>,</w:t>
      </w:r>
      <w:r w:rsidR="00CF6E3F" w:rsidRPr="009F2076">
        <w:rPr>
          <w:i/>
          <w:iCs/>
          <w:vertAlign w:val="subscript"/>
        </w:rPr>
        <w:t>e</w:t>
      </w:r>
      <w:r w:rsidR="00CF6E3F" w:rsidRPr="009F2076">
        <w:rPr>
          <w:vertAlign w:val="subscript"/>
        </w:rPr>
        <w:t>,</w:t>
      </w:r>
      <w:r w:rsidR="00CF6E3F" w:rsidRPr="009F2076">
        <w:rPr>
          <w:i/>
          <w:vertAlign w:val="subscript"/>
        </w:rPr>
        <w:t>t</w:t>
      </w:r>
      <w:r w:rsidR="001E6BDF" w:rsidRPr="009F2076">
        <w:rPr>
          <w:rFonts w:eastAsia="Times New Roman" w:cs="Times New Roman"/>
          <w:szCs w:val="16"/>
        </w:rPr>
        <w:t xml:space="preserve"> is the electricity transaction cost between </w:t>
      </w:r>
      <w:r w:rsidR="009F2076" w:rsidRPr="009F2076">
        <w:rPr>
          <w:rFonts w:eastAsia="Times New Roman" w:cs="Times New Roman"/>
          <w:szCs w:val="16"/>
        </w:rPr>
        <w:t>MG</w:t>
      </w:r>
      <w:r w:rsidR="001E6BDF" w:rsidRPr="009F2076">
        <w:rPr>
          <w:rFonts w:eastAsia="Times New Roman" w:cs="Times New Roman"/>
          <w:szCs w:val="16"/>
        </w:rPr>
        <w:t xml:space="preserve">i and the superior grid at time </w:t>
      </w:r>
      <w:r w:rsidR="001E6BDF" w:rsidRPr="009F2076">
        <w:rPr>
          <w:rFonts w:eastAsia="Times New Roman" w:cs="Times New Roman"/>
          <w:i/>
          <w:szCs w:val="16"/>
        </w:rPr>
        <w:t>t</w:t>
      </w:r>
      <w:r w:rsidR="00DF1F48" w:rsidRPr="009F2076">
        <w:rPr>
          <w:rFonts w:eastAsia="Times New Roman" w:cs="Times New Roman"/>
          <w:i/>
          <w:szCs w:val="16"/>
        </w:rPr>
        <w:t>.</w:t>
      </w:r>
      <w:r w:rsidR="00CF6E3F" w:rsidRPr="009F2076">
        <w:rPr>
          <w:i/>
          <w:sz w:val="24"/>
        </w:rPr>
        <w:t xml:space="preserve"> </w:t>
      </w:r>
      <w:r w:rsidR="00CF6E3F" w:rsidRPr="009F2076">
        <w:rPr>
          <w:i/>
          <w:szCs w:val="16"/>
        </w:rPr>
        <w:t>π</w:t>
      </w:r>
      <w:r w:rsidR="00CF6E3F" w:rsidRPr="009F2076">
        <w:rPr>
          <w:i/>
          <w:szCs w:val="16"/>
          <w:vertAlign w:val="subscript"/>
        </w:rPr>
        <w:t>ij</w:t>
      </w:r>
      <w:r w:rsidR="00CF6E3F" w:rsidRPr="009F2076">
        <w:rPr>
          <w:szCs w:val="16"/>
          <w:vertAlign w:val="subscript"/>
        </w:rPr>
        <w:t>,</w:t>
      </w:r>
      <w:r w:rsidR="00CF6E3F" w:rsidRPr="009F2076">
        <w:rPr>
          <w:i/>
          <w:iCs/>
          <w:szCs w:val="16"/>
          <w:vertAlign w:val="subscript"/>
        </w:rPr>
        <w:t>e</w:t>
      </w:r>
      <w:r w:rsidR="00CF6E3F" w:rsidRPr="009F2076">
        <w:rPr>
          <w:szCs w:val="16"/>
          <w:vertAlign w:val="subscript"/>
        </w:rPr>
        <w:t>,</w:t>
      </w:r>
      <w:r w:rsidR="00CF6E3F" w:rsidRPr="009F2076">
        <w:rPr>
          <w:i/>
          <w:szCs w:val="16"/>
          <w:vertAlign w:val="subscript"/>
        </w:rPr>
        <w:t>t</w:t>
      </w:r>
      <w:r w:rsidR="00CF6E3F" w:rsidRPr="009F2076">
        <w:rPr>
          <w:rFonts w:hint="eastAsia"/>
          <w:szCs w:val="16"/>
          <w:lang w:eastAsia="zh-CN"/>
        </w:rPr>
        <w:t>,</w:t>
      </w:r>
      <w:r w:rsidR="00CF6E3F" w:rsidRPr="009F2076">
        <w:rPr>
          <w:szCs w:val="16"/>
          <w:lang w:eastAsia="zh-CN"/>
        </w:rPr>
        <w:t xml:space="preserve"> </w:t>
      </w:r>
      <w:r w:rsidR="001E6BDF" w:rsidRPr="009F2076">
        <w:rPr>
          <w:rFonts w:eastAsia="Times New Roman" w:cs="Times New Roman"/>
          <w:szCs w:val="16"/>
        </w:rPr>
        <w:t>and</w:t>
      </w:r>
      <w:r w:rsidR="00CF6E3F" w:rsidRPr="009F2076">
        <w:rPr>
          <w:rFonts w:hint="eastAsia"/>
          <w:i/>
          <w:szCs w:val="16"/>
        </w:rPr>
        <w:t xml:space="preserve"> P</w:t>
      </w:r>
      <w:r w:rsidR="00CF6E3F" w:rsidRPr="009F2076">
        <w:rPr>
          <w:i/>
          <w:szCs w:val="16"/>
          <w:vertAlign w:val="subscript"/>
        </w:rPr>
        <w:t>ij</w:t>
      </w:r>
      <w:r w:rsidR="00CF6E3F" w:rsidRPr="009F2076">
        <w:rPr>
          <w:szCs w:val="16"/>
          <w:vertAlign w:val="subscript"/>
        </w:rPr>
        <w:t>,</w:t>
      </w:r>
      <w:r w:rsidR="00CF6E3F" w:rsidRPr="009F2076">
        <w:rPr>
          <w:i/>
          <w:szCs w:val="16"/>
          <w:vertAlign w:val="subscript"/>
        </w:rPr>
        <w:t>t</w:t>
      </w:r>
      <w:r w:rsidR="00CF6E3F" w:rsidRPr="009F2076">
        <w:rPr>
          <w:rFonts w:eastAsia="Times New Roman" w:cs="Times New Roman"/>
          <w:szCs w:val="16"/>
        </w:rPr>
        <w:t xml:space="preserve"> </w:t>
      </w:r>
      <w:r w:rsidR="001E6BDF" w:rsidRPr="009F2076">
        <w:rPr>
          <w:rFonts w:eastAsia="Times New Roman" w:cs="Times New Roman"/>
          <w:szCs w:val="16"/>
        </w:rPr>
        <w:t xml:space="preserve"> are the transaction price and interactive power between </w:t>
      </w:r>
      <w:r w:rsidR="009F2076" w:rsidRPr="009F2076">
        <w:rPr>
          <w:rFonts w:eastAsia="Times New Roman" w:cs="Times New Roman"/>
          <w:iCs/>
          <w:szCs w:val="16"/>
        </w:rPr>
        <w:t>MG</w:t>
      </w:r>
      <w:r w:rsidR="001E6BDF" w:rsidRPr="009F2076">
        <w:rPr>
          <w:rFonts w:eastAsia="Times New Roman" w:cs="Times New Roman"/>
          <w:i/>
          <w:szCs w:val="16"/>
        </w:rPr>
        <w:t xml:space="preserve">i </w:t>
      </w:r>
      <w:r w:rsidR="001E6BDF" w:rsidRPr="009F2076">
        <w:rPr>
          <w:rFonts w:eastAsia="Times New Roman" w:cs="Times New Roman"/>
          <w:szCs w:val="16"/>
        </w:rPr>
        <w:t xml:space="preserve">and </w:t>
      </w:r>
      <w:r w:rsidR="009F2076" w:rsidRPr="009F2076">
        <w:rPr>
          <w:rFonts w:eastAsia="Times New Roman" w:cs="Times New Roman"/>
          <w:iCs/>
          <w:szCs w:val="16"/>
        </w:rPr>
        <w:t>MG</w:t>
      </w:r>
      <w:r w:rsidR="001E6BDF" w:rsidRPr="009F2076">
        <w:rPr>
          <w:rFonts w:eastAsia="Times New Roman" w:cs="Times New Roman"/>
          <w:i/>
          <w:szCs w:val="16"/>
        </w:rPr>
        <w:t xml:space="preserve">j </w:t>
      </w:r>
      <w:r w:rsidR="001E6BDF" w:rsidRPr="009F2076">
        <w:rPr>
          <w:rFonts w:eastAsia="Times New Roman" w:cs="Times New Roman"/>
          <w:szCs w:val="16"/>
        </w:rPr>
        <w:t xml:space="preserve">at time </w:t>
      </w:r>
      <w:r w:rsidR="001E6BDF" w:rsidRPr="009F2076">
        <w:rPr>
          <w:rFonts w:eastAsia="Times New Roman" w:cs="Times New Roman"/>
          <w:i/>
          <w:szCs w:val="16"/>
        </w:rPr>
        <w:t>t</w:t>
      </w:r>
      <w:r w:rsidR="00DF1F48" w:rsidRPr="009F2076">
        <w:rPr>
          <w:rFonts w:eastAsia="Times New Roman" w:cs="Times New Roman"/>
          <w:szCs w:val="16"/>
        </w:rPr>
        <w:t>.</w:t>
      </w:r>
      <w:r w:rsidR="001E6BDF" w:rsidRPr="009F2076">
        <w:rPr>
          <w:rFonts w:eastAsia="Times New Roman" w:cs="Times New Roman"/>
          <w:szCs w:val="16"/>
        </w:rPr>
        <w:t xml:space="preserve"> </w:t>
      </w:r>
      <w:r w:rsidR="00CF6E3F" w:rsidRPr="009F2076">
        <w:rPr>
          <w:rFonts w:eastAsia="Times New Roman" w:cs="Times New Roman"/>
          <w:i/>
          <w:szCs w:val="16"/>
        </w:rPr>
        <w:t>π</w:t>
      </w:r>
      <w:r w:rsidR="00CF6E3F" w:rsidRPr="009F2076">
        <w:rPr>
          <w:rFonts w:eastAsia="Times New Roman" w:cs="Times New Roman"/>
          <w:i/>
          <w:iCs/>
          <w:szCs w:val="16"/>
          <w:vertAlign w:val="subscript"/>
        </w:rPr>
        <w:t>MN</w:t>
      </w:r>
      <w:r w:rsidR="00CF6E3F" w:rsidRPr="009F2076">
        <w:rPr>
          <w:rFonts w:eastAsia="Times New Roman" w:cs="Times New Roman"/>
          <w:szCs w:val="16"/>
          <w:vertAlign w:val="subscript"/>
        </w:rPr>
        <w:t>,</w:t>
      </w:r>
      <w:r w:rsidR="00CF6E3F" w:rsidRPr="009F2076">
        <w:rPr>
          <w:rFonts w:eastAsia="Times New Roman" w:cs="Times New Roman"/>
          <w:i/>
          <w:iCs/>
          <w:szCs w:val="16"/>
          <w:vertAlign w:val="subscript"/>
        </w:rPr>
        <w:t>e</w:t>
      </w:r>
      <w:r w:rsidR="00CF6E3F" w:rsidRPr="009F2076">
        <w:rPr>
          <w:rFonts w:eastAsia="Times New Roman" w:cs="Times New Roman"/>
          <w:szCs w:val="16"/>
          <w:vertAlign w:val="subscript"/>
        </w:rPr>
        <w:t>,</w:t>
      </w:r>
      <w:r w:rsidR="00CF6E3F" w:rsidRPr="009F2076">
        <w:rPr>
          <w:rFonts w:eastAsia="Times New Roman" w:cs="Times New Roman"/>
          <w:i/>
          <w:szCs w:val="16"/>
          <w:vertAlign w:val="subscript"/>
        </w:rPr>
        <w:t>t</w:t>
      </w:r>
      <w:r w:rsidR="00CF6E3F" w:rsidRPr="009F2076">
        <w:rPr>
          <w:rFonts w:eastAsia="Times New Roman" w:cs="Times New Roman"/>
          <w:szCs w:val="16"/>
        </w:rPr>
        <w:t xml:space="preserve"> is</w:t>
      </w:r>
      <w:r w:rsidR="001E6BDF" w:rsidRPr="009F2076">
        <w:rPr>
          <w:rFonts w:eastAsia="Times New Roman" w:cs="Times New Roman"/>
          <w:szCs w:val="16"/>
        </w:rPr>
        <w:t xml:space="preserve"> the transaction price between </w:t>
      </w:r>
      <w:r w:rsidR="009F2076" w:rsidRPr="009F2076">
        <w:rPr>
          <w:rFonts w:eastAsia="Times New Roman" w:cs="Times New Roman"/>
          <w:iCs/>
          <w:szCs w:val="16"/>
        </w:rPr>
        <w:t>MG</w:t>
      </w:r>
      <w:r w:rsidR="001E6BDF" w:rsidRPr="009F2076">
        <w:rPr>
          <w:rFonts w:eastAsia="Times New Roman" w:cs="Times New Roman"/>
          <w:i/>
          <w:szCs w:val="16"/>
        </w:rPr>
        <w:t xml:space="preserve">i </w:t>
      </w:r>
      <w:r w:rsidR="001E6BDF" w:rsidRPr="009F2076">
        <w:rPr>
          <w:rFonts w:eastAsia="Times New Roman" w:cs="Times New Roman"/>
          <w:szCs w:val="16"/>
        </w:rPr>
        <w:t xml:space="preserve">and the superior grid at time </w:t>
      </w:r>
      <w:r w:rsidR="001E6BDF" w:rsidRPr="009F2076">
        <w:rPr>
          <w:rFonts w:eastAsia="Times New Roman" w:cs="Times New Roman"/>
          <w:i/>
          <w:szCs w:val="16"/>
        </w:rPr>
        <w:t>t.</w:t>
      </w:r>
    </w:p>
    <w:p w14:paraId="087AC336" w14:textId="77777777" w:rsidR="001E6BDF" w:rsidRPr="009F2076" w:rsidRDefault="001E6BDF" w:rsidP="001E6BDF">
      <w:pPr>
        <w:ind w:firstLine="320"/>
        <w:rPr>
          <w:rFonts w:eastAsia="Times New Roman" w:cs="Times New Roman"/>
          <w:szCs w:val="16"/>
        </w:rPr>
      </w:pPr>
      <w:r w:rsidRPr="009F2076">
        <w:rPr>
          <w:rFonts w:eastAsia="Times New Roman" w:cs="Times New Roman"/>
          <w:szCs w:val="16"/>
        </w:rPr>
        <w:t>2) Cost of carbon emissions</w:t>
      </w:r>
    </w:p>
    <w:p w14:paraId="689F9C79" w14:textId="040D1013" w:rsidR="001E6BDF" w:rsidRPr="009F2076" w:rsidRDefault="001E6BDF" w:rsidP="001E6BDF">
      <w:pPr>
        <w:ind w:firstLine="320"/>
        <w:rPr>
          <w:rFonts w:eastAsia="Times New Roman" w:cs="Times New Roman"/>
          <w:szCs w:val="16"/>
        </w:rPr>
      </w:pPr>
      <w:r w:rsidRPr="009F2076">
        <w:rPr>
          <w:rFonts w:eastAsia="Times New Roman" w:cs="Times New Roman"/>
          <w:szCs w:val="16"/>
        </w:rPr>
        <w:t xml:space="preserve">The cost of carbon emissions in this paper consists of the cost of carbon allowance trading between </w:t>
      </w:r>
      <w:r w:rsidR="009F2076" w:rsidRPr="009F2076">
        <w:rPr>
          <w:rFonts w:eastAsia="Times New Roman" w:cs="Times New Roman"/>
          <w:szCs w:val="16"/>
        </w:rPr>
        <w:t>MG</w:t>
      </w:r>
      <w:r w:rsidRPr="009F2076">
        <w:rPr>
          <w:rFonts w:eastAsia="Times New Roman" w:cs="Times New Roman"/>
          <w:szCs w:val="16"/>
        </w:rPr>
        <w:t xml:space="preserve">s and the cost of carbon allowance trading between </w:t>
      </w:r>
      <w:r w:rsidR="009F2076" w:rsidRPr="009F2076">
        <w:rPr>
          <w:rFonts w:eastAsia="Times New Roman" w:cs="Times New Roman"/>
          <w:szCs w:val="16"/>
        </w:rPr>
        <w:t>MG</w:t>
      </w:r>
      <w:r w:rsidRPr="009F2076">
        <w:rPr>
          <w:rFonts w:eastAsia="Times New Roman" w:cs="Times New Roman"/>
          <w:szCs w:val="16"/>
        </w:rPr>
        <w:t>s and their parent grid</w:t>
      </w:r>
      <w:r w:rsidR="00BA7843" w:rsidRPr="009F2076">
        <w:rPr>
          <w:rFonts w:eastAsia="Times New Roman" w:cs="Times New Roman"/>
          <w:szCs w:val="16"/>
        </w:rPr>
        <w:t xml:space="preserve"> </w:t>
      </w:r>
      <w:r w:rsidRPr="009F2076">
        <w:rPr>
          <w:rFonts w:eastAsia="Times New Roman" w:cs="Times New Roman" w:hint="eastAsia"/>
          <w:szCs w:val="16"/>
        </w:rPr>
        <w:t>[</w:t>
      </w:r>
      <w:r w:rsidR="00A419B5" w:rsidRPr="009F2076">
        <w:rPr>
          <w:rFonts w:eastAsia="Times New Roman" w:cs="Times New Roman"/>
          <w:szCs w:val="16"/>
        </w:rPr>
        <w:t>3</w:t>
      </w:r>
      <w:r w:rsidR="00C25090" w:rsidRPr="009F2076">
        <w:rPr>
          <w:rFonts w:eastAsia="Times New Roman" w:cs="Times New Roman"/>
          <w:szCs w:val="16"/>
        </w:rPr>
        <w:t>3</w:t>
      </w:r>
      <w:r w:rsidRPr="009F2076">
        <w:rPr>
          <w:rFonts w:eastAsia="Times New Roman" w:cs="Times New Roman"/>
          <w:szCs w:val="16"/>
        </w:rPr>
        <w:t>].</w:t>
      </w:r>
    </w:p>
    <w:p w14:paraId="4E42AE17" w14:textId="20B4A477" w:rsidR="001E6BDF" w:rsidRPr="009F2076" w:rsidRDefault="00E67A7E" w:rsidP="001151F3">
      <w:pPr>
        <w:ind w:firstLine="320"/>
        <w:jc w:val="right"/>
        <w:rPr>
          <w:rFonts w:eastAsia="Times New Roman" w:cs="Times New Roman"/>
          <w:szCs w:val="16"/>
        </w:rPr>
      </w:pPr>
      <w:r w:rsidRPr="009F2076">
        <w:rPr>
          <w:position w:val="-24"/>
        </w:rPr>
        <w:object w:dxaOrig="3780" w:dyaOrig="560" w14:anchorId="7CEBF97E">
          <v:shape id="_x0000_i1047" type="#_x0000_t75" style="width:189.15pt;height:27.95pt" o:ole="">
            <v:imagedata r:id="rId60" o:title=""/>
          </v:shape>
          <o:OLEObject Type="Embed" ProgID="Equation.DSMT4" ShapeID="_x0000_i1047" DrawAspect="Content" ObjectID="_1813847819" r:id="rId61"/>
        </w:object>
      </w:r>
      <w:r w:rsidR="00493ABB" w:rsidRPr="009F2076">
        <w:t xml:space="preserve">        </w:t>
      </w:r>
      <w:r w:rsidR="001E6BDF" w:rsidRPr="009F2076">
        <w:rPr>
          <w:rFonts w:eastAsia="Times New Roman" w:cs="Times New Roman"/>
          <w:szCs w:val="16"/>
        </w:rPr>
        <w:t>(</w:t>
      </w:r>
      <w:r w:rsidR="00D92A43" w:rsidRPr="009F2076">
        <w:rPr>
          <w:rFonts w:eastAsia="Times New Roman" w:cs="Times New Roman"/>
          <w:szCs w:val="16"/>
        </w:rPr>
        <w:t>2</w:t>
      </w:r>
      <w:r w:rsidR="00C25090" w:rsidRPr="009F2076">
        <w:rPr>
          <w:rFonts w:eastAsia="Times New Roman" w:cs="Times New Roman"/>
          <w:szCs w:val="16"/>
        </w:rPr>
        <w:t>2</w:t>
      </w:r>
      <w:r w:rsidR="001E6BDF" w:rsidRPr="009F2076">
        <w:rPr>
          <w:rFonts w:eastAsia="Times New Roman" w:cs="Times New Roman"/>
          <w:szCs w:val="16"/>
        </w:rPr>
        <w:t>)</w:t>
      </w:r>
    </w:p>
    <w:p w14:paraId="62C033B1" w14:textId="68DE8691" w:rsidR="001E6BDF" w:rsidRPr="009F2076" w:rsidRDefault="00BF0C72" w:rsidP="00BF0C72">
      <w:pPr>
        <w:ind w:firstLineChars="0" w:firstLine="0"/>
        <w:rPr>
          <w:rFonts w:eastAsia="Times New Roman" w:cs="Times New Roman"/>
          <w:szCs w:val="16"/>
        </w:rPr>
      </w:pPr>
      <w:r w:rsidRPr="009F2076">
        <w:rPr>
          <w:rFonts w:eastAsia="Times New Roman" w:cs="Times New Roman"/>
          <w:szCs w:val="16"/>
        </w:rPr>
        <w:t>w</w:t>
      </w:r>
      <w:r w:rsidR="00F4180B" w:rsidRPr="009F2076">
        <w:rPr>
          <w:rFonts w:eastAsia="Times New Roman" w:cs="Times New Roman"/>
          <w:szCs w:val="16"/>
        </w:rPr>
        <w:t xml:space="preserve">here </w:t>
      </w:r>
      <w:r w:rsidR="00F4180B" w:rsidRPr="009F2076">
        <w:rPr>
          <w:rFonts w:eastAsia="Times New Roman" w:cs="Times New Roman"/>
          <w:i/>
          <w:szCs w:val="16"/>
        </w:rPr>
        <w:t>C</w:t>
      </w:r>
      <w:r w:rsidR="00F4180B" w:rsidRPr="009F2076">
        <w:rPr>
          <w:rFonts w:eastAsia="Times New Roman" w:cs="Times New Roman"/>
          <w:i/>
          <w:szCs w:val="16"/>
          <w:vertAlign w:val="subscript"/>
        </w:rPr>
        <w:t>i</w:t>
      </w:r>
      <w:r w:rsidR="00F4180B" w:rsidRPr="009F2076">
        <w:rPr>
          <w:rFonts w:eastAsia="Times New Roman" w:cs="Times New Roman"/>
          <w:szCs w:val="16"/>
          <w:vertAlign w:val="subscript"/>
        </w:rPr>
        <w:t>,</w:t>
      </w:r>
      <w:r w:rsidR="00F4180B" w:rsidRPr="009F2076">
        <w:rPr>
          <w:rFonts w:eastAsia="Times New Roman" w:cs="Times New Roman"/>
          <w:i/>
          <w:iCs/>
          <w:szCs w:val="16"/>
          <w:vertAlign w:val="subscript"/>
        </w:rPr>
        <w:t>carbon</w:t>
      </w:r>
      <w:r w:rsidR="00F4180B" w:rsidRPr="009F2076">
        <w:rPr>
          <w:rFonts w:eastAsia="Times New Roman" w:cs="Times New Roman"/>
          <w:szCs w:val="16"/>
          <w:vertAlign w:val="subscript"/>
        </w:rPr>
        <w:t>,</w:t>
      </w:r>
      <w:r w:rsidR="00F4180B" w:rsidRPr="009F2076">
        <w:rPr>
          <w:rFonts w:eastAsia="Times New Roman" w:cs="Times New Roman"/>
          <w:i/>
          <w:szCs w:val="16"/>
          <w:vertAlign w:val="subscript"/>
        </w:rPr>
        <w:t>t</w:t>
      </w:r>
      <w:r w:rsidR="00F4180B" w:rsidRPr="009F2076">
        <w:rPr>
          <w:rFonts w:eastAsia="Times New Roman" w:cs="Times New Roman"/>
          <w:szCs w:val="16"/>
        </w:rPr>
        <w:t xml:space="preserve"> is the cost of carbon emission, </w:t>
      </w:r>
      <w:bookmarkStart w:id="6" w:name="_Hlk145343784"/>
      <w:r w:rsidR="00F4180B" w:rsidRPr="009F2076">
        <w:rPr>
          <w:rFonts w:eastAsia="Times New Roman" w:cs="Times New Roman"/>
          <w:i/>
          <w:szCs w:val="16"/>
        </w:rPr>
        <w:t>C</w:t>
      </w:r>
      <w:r w:rsidR="00F4180B" w:rsidRPr="009F2076">
        <w:rPr>
          <w:rFonts w:eastAsia="Times New Roman" w:cs="Times New Roman"/>
          <w:i/>
          <w:szCs w:val="16"/>
          <w:vertAlign w:val="subscript"/>
        </w:rPr>
        <w:t>i</w:t>
      </w:r>
      <w:r w:rsidR="00F4180B" w:rsidRPr="009F2076">
        <w:rPr>
          <w:rFonts w:eastAsia="Times New Roman" w:cs="Times New Roman"/>
          <w:szCs w:val="16"/>
          <w:vertAlign w:val="subscript"/>
        </w:rPr>
        <w:t>,</w:t>
      </w:r>
      <w:r w:rsidR="00F4180B" w:rsidRPr="009F2076">
        <w:rPr>
          <w:rFonts w:eastAsia="Times New Roman" w:cs="Times New Roman"/>
          <w:i/>
          <w:iCs/>
          <w:szCs w:val="16"/>
          <w:vertAlign w:val="subscript"/>
        </w:rPr>
        <w:t>ex</w:t>
      </w:r>
      <w:r w:rsidR="00F4180B" w:rsidRPr="009F2076">
        <w:rPr>
          <w:rFonts w:eastAsia="Times New Roman" w:cs="Times New Roman"/>
          <w:szCs w:val="16"/>
          <w:vertAlign w:val="subscript"/>
        </w:rPr>
        <w:t>,</w:t>
      </w:r>
      <w:r w:rsidR="00F4180B" w:rsidRPr="009F2076">
        <w:rPr>
          <w:rFonts w:eastAsia="Times New Roman" w:cs="Times New Roman"/>
          <w:i/>
          <w:iCs/>
          <w:szCs w:val="16"/>
          <w:vertAlign w:val="subscript"/>
        </w:rPr>
        <w:t>c</w:t>
      </w:r>
      <w:r w:rsidR="00F4180B" w:rsidRPr="009F2076">
        <w:rPr>
          <w:rFonts w:eastAsia="Times New Roman" w:cs="Times New Roman"/>
          <w:szCs w:val="16"/>
          <w:vertAlign w:val="subscript"/>
        </w:rPr>
        <w:t>,</w:t>
      </w:r>
      <w:r w:rsidR="00F4180B" w:rsidRPr="009F2076">
        <w:rPr>
          <w:rFonts w:eastAsia="Times New Roman" w:cs="Times New Roman"/>
          <w:i/>
          <w:szCs w:val="16"/>
          <w:vertAlign w:val="subscript"/>
        </w:rPr>
        <w:t>t</w:t>
      </w:r>
      <w:bookmarkEnd w:id="6"/>
      <w:r w:rsidR="00F4180B" w:rsidRPr="009F2076">
        <w:rPr>
          <w:rFonts w:eastAsia="Times New Roman" w:cs="Times New Roman"/>
          <w:szCs w:val="16"/>
        </w:rPr>
        <w:t xml:space="preserve"> and </w:t>
      </w:r>
      <w:bookmarkStart w:id="7" w:name="_Hlk145343793"/>
      <w:r w:rsidR="00F4180B" w:rsidRPr="009F2076">
        <w:rPr>
          <w:i/>
        </w:rPr>
        <w:t>C</w:t>
      </w:r>
      <w:r w:rsidR="00F4180B" w:rsidRPr="009F2076">
        <w:rPr>
          <w:i/>
          <w:vertAlign w:val="subscript"/>
        </w:rPr>
        <w:t>ij</w:t>
      </w:r>
      <w:r w:rsidR="00F4180B" w:rsidRPr="009F2076">
        <w:rPr>
          <w:vertAlign w:val="subscript"/>
        </w:rPr>
        <w:t>,</w:t>
      </w:r>
      <w:r w:rsidR="00F4180B" w:rsidRPr="009F2076">
        <w:rPr>
          <w:i/>
          <w:iCs/>
          <w:vertAlign w:val="subscript"/>
        </w:rPr>
        <w:t>c</w:t>
      </w:r>
      <w:r w:rsidR="00F4180B" w:rsidRPr="009F2076">
        <w:rPr>
          <w:vertAlign w:val="subscript"/>
        </w:rPr>
        <w:t>,</w:t>
      </w:r>
      <w:r w:rsidR="00F4180B" w:rsidRPr="009F2076">
        <w:rPr>
          <w:i/>
          <w:vertAlign w:val="subscript"/>
        </w:rPr>
        <w:t>t</w:t>
      </w:r>
      <w:bookmarkEnd w:id="7"/>
      <w:r w:rsidR="00F4180B" w:rsidRPr="009F2076">
        <w:rPr>
          <w:rFonts w:eastAsia="Times New Roman" w:cs="Times New Roman"/>
          <w:szCs w:val="16"/>
        </w:rPr>
        <w:t xml:space="preserve"> are the cost of carbon allowance trading between </w:t>
      </w:r>
      <w:r w:rsidR="009F2076" w:rsidRPr="009F2076">
        <w:rPr>
          <w:rFonts w:eastAsia="Times New Roman" w:cs="Times New Roman"/>
          <w:szCs w:val="16"/>
        </w:rPr>
        <w:t>MG</w:t>
      </w:r>
      <w:r w:rsidR="00F4180B" w:rsidRPr="009F2076">
        <w:rPr>
          <w:rFonts w:eastAsia="Times New Roman" w:cs="Times New Roman"/>
          <w:szCs w:val="16"/>
        </w:rPr>
        <w:t xml:space="preserve"> and the superior grid and the cost of carbon allowance trading between </w:t>
      </w:r>
      <w:r w:rsidR="009F2076" w:rsidRPr="009F2076">
        <w:rPr>
          <w:rFonts w:eastAsia="Times New Roman" w:cs="Times New Roman"/>
          <w:szCs w:val="16"/>
        </w:rPr>
        <w:t>MG</w:t>
      </w:r>
      <w:r w:rsidR="00F4180B" w:rsidRPr="009F2076">
        <w:rPr>
          <w:rFonts w:eastAsia="Times New Roman" w:cs="Times New Roman"/>
          <w:szCs w:val="16"/>
        </w:rPr>
        <w:t xml:space="preserve">s at moment </w:t>
      </w:r>
      <w:r w:rsidR="00F4180B" w:rsidRPr="009F2076">
        <w:rPr>
          <w:rFonts w:eastAsia="Times New Roman" w:cs="Times New Roman"/>
          <w:i/>
          <w:iCs/>
          <w:szCs w:val="16"/>
        </w:rPr>
        <w:t>t</w:t>
      </w:r>
      <w:r w:rsidR="00F4180B" w:rsidRPr="009F2076">
        <w:rPr>
          <w:rFonts w:eastAsia="Times New Roman" w:cs="Times New Roman"/>
          <w:szCs w:val="16"/>
        </w:rPr>
        <w:t>, respectively</w:t>
      </w:r>
      <w:r w:rsidR="00173C35" w:rsidRPr="009F2076">
        <w:rPr>
          <w:rFonts w:eastAsia="Times New Roman" w:cs="Times New Roman"/>
          <w:szCs w:val="16"/>
        </w:rPr>
        <w:t>.</w:t>
      </w:r>
      <w:r w:rsidR="00F4180B" w:rsidRPr="009F2076">
        <w:rPr>
          <w:rFonts w:eastAsia="Times New Roman" w:cs="Times New Roman"/>
          <w:szCs w:val="16"/>
        </w:rPr>
        <w:t xml:space="preserve"> </w:t>
      </w:r>
      <w:bookmarkStart w:id="8" w:name="_Hlk145343918"/>
      <w:r w:rsidR="00F4180B" w:rsidRPr="009F2076">
        <w:rPr>
          <w:rFonts w:hint="eastAsia"/>
          <w:i/>
        </w:rPr>
        <w:t>E</w:t>
      </w:r>
      <w:r w:rsidR="00F4180B" w:rsidRPr="009F2076">
        <w:rPr>
          <w:i/>
          <w:vertAlign w:val="subscript"/>
        </w:rPr>
        <w:t>i</w:t>
      </w:r>
      <w:r w:rsidR="00F4180B" w:rsidRPr="009F2076">
        <w:rPr>
          <w:vertAlign w:val="subscript"/>
        </w:rPr>
        <w:t>,</w:t>
      </w:r>
      <w:r w:rsidR="00F4180B" w:rsidRPr="009F2076">
        <w:rPr>
          <w:i/>
          <w:iCs/>
          <w:vertAlign w:val="subscript"/>
        </w:rPr>
        <w:t>ex</w:t>
      </w:r>
      <w:r w:rsidR="00F4180B" w:rsidRPr="009F2076">
        <w:rPr>
          <w:vertAlign w:val="subscript"/>
        </w:rPr>
        <w:t>,</w:t>
      </w:r>
      <w:r w:rsidR="00F4180B" w:rsidRPr="009F2076">
        <w:rPr>
          <w:i/>
          <w:vertAlign w:val="subscript"/>
        </w:rPr>
        <w:t>t</w:t>
      </w:r>
      <w:bookmarkEnd w:id="8"/>
      <w:r w:rsidR="00F4180B" w:rsidRPr="009F2076">
        <w:rPr>
          <w:rFonts w:eastAsia="Times New Roman" w:cs="Times New Roman"/>
          <w:szCs w:val="16"/>
        </w:rPr>
        <w:t xml:space="preserve"> is the amount of carbon allowances traded with the market in </w:t>
      </w:r>
      <w:r w:rsidR="009F2076" w:rsidRPr="009F2076">
        <w:rPr>
          <w:rFonts w:eastAsia="Times New Roman" w:cs="Times New Roman"/>
          <w:szCs w:val="16"/>
        </w:rPr>
        <w:t>MG</w:t>
      </w:r>
      <w:r w:rsidR="00F4180B" w:rsidRPr="009F2076">
        <w:rPr>
          <w:rFonts w:eastAsia="Times New Roman" w:cs="Times New Roman"/>
          <w:i/>
          <w:iCs/>
          <w:szCs w:val="16"/>
        </w:rPr>
        <w:t>i</w:t>
      </w:r>
      <w:r w:rsidR="00F4180B" w:rsidRPr="009F2076">
        <w:rPr>
          <w:rFonts w:eastAsia="Times New Roman" w:cs="Times New Roman"/>
          <w:szCs w:val="16"/>
        </w:rPr>
        <w:t xml:space="preserve"> at time </w:t>
      </w:r>
      <w:r w:rsidR="00F4180B" w:rsidRPr="009F2076">
        <w:rPr>
          <w:rFonts w:eastAsia="Times New Roman" w:cs="Times New Roman"/>
          <w:i/>
          <w:iCs/>
          <w:szCs w:val="16"/>
        </w:rPr>
        <w:t>t</w:t>
      </w:r>
      <w:r w:rsidR="00173C35" w:rsidRPr="009F2076">
        <w:rPr>
          <w:rFonts w:eastAsia="Times New Roman" w:cs="Times New Roman"/>
          <w:szCs w:val="16"/>
        </w:rPr>
        <w:t>.</w:t>
      </w:r>
      <w:r w:rsidR="00F4180B" w:rsidRPr="009F2076">
        <w:rPr>
          <w:rFonts w:eastAsia="Times New Roman" w:cs="Times New Roman"/>
          <w:szCs w:val="16"/>
        </w:rPr>
        <w:t xml:space="preserve"> </w:t>
      </w:r>
      <w:r w:rsidR="00F4180B" w:rsidRPr="009F2076">
        <w:rPr>
          <w:rFonts w:eastAsia="宋体" w:cs="Times New Roman"/>
          <w:i/>
          <w:szCs w:val="16"/>
          <w:lang w:eastAsia="zh-CN"/>
        </w:rPr>
        <w:t>π</w:t>
      </w:r>
      <w:r w:rsidR="00F4180B" w:rsidRPr="009F2076">
        <w:rPr>
          <w:rFonts w:eastAsia="宋体" w:cs="Times New Roman"/>
          <w:i/>
          <w:szCs w:val="16"/>
          <w:vertAlign w:val="subscript"/>
          <w:lang w:eastAsia="zh-CN"/>
        </w:rPr>
        <w:t>ij</w:t>
      </w:r>
      <w:r w:rsidR="00F4180B" w:rsidRPr="009F2076">
        <w:rPr>
          <w:rFonts w:eastAsia="宋体" w:cs="Times New Roman"/>
          <w:szCs w:val="16"/>
          <w:vertAlign w:val="subscript"/>
          <w:lang w:eastAsia="zh-CN"/>
        </w:rPr>
        <w:t>,</w:t>
      </w:r>
      <w:r w:rsidR="00F4180B" w:rsidRPr="009F2076">
        <w:rPr>
          <w:rFonts w:eastAsia="宋体" w:cs="Times New Roman"/>
          <w:i/>
          <w:iCs/>
          <w:szCs w:val="16"/>
          <w:vertAlign w:val="subscript"/>
          <w:lang w:eastAsia="zh-CN"/>
        </w:rPr>
        <w:t>c</w:t>
      </w:r>
      <w:r w:rsidR="00F4180B" w:rsidRPr="009F2076">
        <w:rPr>
          <w:rFonts w:eastAsia="宋体" w:cs="Times New Roman"/>
          <w:szCs w:val="16"/>
          <w:vertAlign w:val="subscript"/>
          <w:lang w:eastAsia="zh-CN"/>
        </w:rPr>
        <w:t>,</w:t>
      </w:r>
      <w:r w:rsidR="00F4180B" w:rsidRPr="009F2076">
        <w:rPr>
          <w:rFonts w:eastAsia="宋体" w:cs="Times New Roman"/>
          <w:i/>
          <w:szCs w:val="16"/>
          <w:vertAlign w:val="subscript"/>
          <w:lang w:eastAsia="zh-CN"/>
        </w:rPr>
        <w:t>t</w:t>
      </w:r>
      <w:r w:rsidR="00F4180B" w:rsidRPr="009F2076">
        <w:rPr>
          <w:rFonts w:eastAsia="Times New Roman" w:cs="Times New Roman"/>
          <w:szCs w:val="16"/>
        </w:rPr>
        <w:t xml:space="preserve"> and </w:t>
      </w:r>
      <w:bookmarkStart w:id="9" w:name="_Hlk145344022"/>
      <w:r w:rsidR="00F4180B" w:rsidRPr="009F2076">
        <w:rPr>
          <w:rFonts w:hint="eastAsia"/>
          <w:i/>
        </w:rPr>
        <w:t>E</w:t>
      </w:r>
      <w:r w:rsidR="00F4180B" w:rsidRPr="009F2076">
        <w:rPr>
          <w:i/>
          <w:vertAlign w:val="subscript"/>
        </w:rPr>
        <w:t>ij</w:t>
      </w:r>
      <w:r w:rsidR="00F4180B" w:rsidRPr="009F2076">
        <w:rPr>
          <w:vertAlign w:val="subscript"/>
        </w:rPr>
        <w:t>,</w:t>
      </w:r>
      <w:r w:rsidR="00F4180B" w:rsidRPr="009F2076">
        <w:rPr>
          <w:i/>
          <w:vertAlign w:val="subscript"/>
        </w:rPr>
        <w:t>t</w:t>
      </w:r>
      <w:bookmarkEnd w:id="9"/>
      <w:r w:rsidR="00F4180B" w:rsidRPr="009F2076">
        <w:rPr>
          <w:rFonts w:eastAsia="Times New Roman" w:cs="Times New Roman"/>
          <w:szCs w:val="16"/>
        </w:rPr>
        <w:t xml:space="preserve"> are the unit price and trading volume of carbon allowances traded between </w:t>
      </w:r>
      <w:r w:rsidR="009F2076" w:rsidRPr="009F2076">
        <w:rPr>
          <w:rFonts w:eastAsia="Times New Roman" w:cs="Times New Roman"/>
          <w:szCs w:val="16"/>
        </w:rPr>
        <w:t>MG</w:t>
      </w:r>
      <w:r w:rsidR="00F4180B" w:rsidRPr="009F2076">
        <w:rPr>
          <w:rFonts w:eastAsia="Times New Roman" w:cs="Times New Roman"/>
          <w:i/>
          <w:iCs/>
          <w:szCs w:val="16"/>
        </w:rPr>
        <w:t>i</w:t>
      </w:r>
      <w:r w:rsidR="00F4180B" w:rsidRPr="009F2076">
        <w:rPr>
          <w:rFonts w:eastAsia="Times New Roman" w:cs="Times New Roman"/>
          <w:szCs w:val="16"/>
        </w:rPr>
        <w:t xml:space="preserve"> and </w:t>
      </w:r>
      <w:r w:rsidR="009F2076" w:rsidRPr="009F2076">
        <w:rPr>
          <w:rFonts w:eastAsia="Times New Roman" w:cs="Times New Roman"/>
          <w:szCs w:val="16"/>
        </w:rPr>
        <w:t>MG</w:t>
      </w:r>
      <w:r w:rsidR="00F4180B" w:rsidRPr="009F2076">
        <w:rPr>
          <w:rFonts w:eastAsia="Times New Roman" w:cs="Times New Roman"/>
          <w:i/>
          <w:iCs/>
          <w:szCs w:val="16"/>
        </w:rPr>
        <w:t>j</w:t>
      </w:r>
      <w:r w:rsidR="00F4180B" w:rsidRPr="009F2076">
        <w:rPr>
          <w:rFonts w:eastAsia="Times New Roman" w:cs="Times New Roman"/>
          <w:szCs w:val="16"/>
        </w:rPr>
        <w:t xml:space="preserve"> at time t, respectively</w:t>
      </w:r>
      <w:r w:rsidR="00173C35" w:rsidRPr="009F2076">
        <w:rPr>
          <w:rFonts w:eastAsia="Times New Roman" w:cs="Times New Roman"/>
          <w:szCs w:val="16"/>
        </w:rPr>
        <w:t>.</w:t>
      </w:r>
      <w:r w:rsidR="00F4180B" w:rsidRPr="009F2076">
        <w:rPr>
          <w:rFonts w:eastAsia="Times New Roman" w:cs="Times New Roman"/>
          <w:szCs w:val="16"/>
        </w:rPr>
        <w:t xml:space="preserve"> </w:t>
      </w:r>
      <w:r w:rsidR="001F4D44" w:rsidRPr="009F2076">
        <w:rPr>
          <w:rFonts w:eastAsia="Times New Roman" w:cs="Times New Roman"/>
          <w:i/>
          <w:iCs/>
          <w:szCs w:val="16"/>
        </w:rPr>
        <w:t>ρ</w:t>
      </w:r>
      <w:r w:rsidR="001F4D44" w:rsidRPr="009F2076">
        <w:rPr>
          <w:rFonts w:eastAsia="Times New Roman" w:cs="Times New Roman"/>
          <w:i/>
          <w:iCs/>
          <w:szCs w:val="16"/>
          <w:vertAlign w:val="subscript"/>
        </w:rPr>
        <w:t>i</w:t>
      </w:r>
      <w:r w:rsidR="001F4D44" w:rsidRPr="009F2076">
        <w:rPr>
          <w:rFonts w:eastAsia="Times New Roman" w:cs="Times New Roman"/>
          <w:szCs w:val="16"/>
          <w:vertAlign w:val="subscript"/>
        </w:rPr>
        <w:t>,</w:t>
      </w:r>
      <w:r w:rsidR="001F4D44" w:rsidRPr="009F2076">
        <w:rPr>
          <w:rFonts w:eastAsia="Times New Roman" w:cs="Times New Roman"/>
          <w:i/>
          <w:iCs/>
          <w:szCs w:val="16"/>
          <w:vertAlign w:val="subscript"/>
        </w:rPr>
        <w:t>t</w:t>
      </w:r>
      <w:r w:rsidR="001F4D44" w:rsidRPr="009F2076">
        <w:rPr>
          <w:rFonts w:eastAsia="Times New Roman" w:cs="Times New Roman"/>
          <w:szCs w:val="16"/>
        </w:rPr>
        <w:t xml:space="preserve"> is the marginal carbon intensity of the </w:t>
      </w:r>
      <w:r w:rsidR="001F4D44" w:rsidRPr="009F2076">
        <w:rPr>
          <w:rFonts w:eastAsia="Times New Roman" w:cs="Times New Roman"/>
          <w:szCs w:val="16"/>
        </w:rPr>
        <w:t xml:space="preserve">node where </w:t>
      </w:r>
      <w:r w:rsidR="009F2076" w:rsidRPr="009F2076">
        <w:rPr>
          <w:rFonts w:eastAsia="Times New Roman" w:cs="Times New Roman"/>
          <w:szCs w:val="16"/>
        </w:rPr>
        <w:t>MG</w:t>
      </w:r>
      <w:r w:rsidR="001F4D44" w:rsidRPr="009F2076">
        <w:rPr>
          <w:rFonts w:eastAsia="Times New Roman" w:cs="Times New Roman"/>
          <w:i/>
          <w:iCs/>
          <w:szCs w:val="16"/>
        </w:rPr>
        <w:t>i</w:t>
      </w:r>
      <w:r w:rsidR="001F4D44" w:rsidRPr="009F2076">
        <w:rPr>
          <w:rFonts w:eastAsia="Times New Roman" w:cs="Times New Roman"/>
          <w:szCs w:val="16"/>
        </w:rPr>
        <w:t xml:space="preserve"> is located at moment </w:t>
      </w:r>
      <w:r w:rsidR="001F4D44" w:rsidRPr="009F2076">
        <w:rPr>
          <w:rFonts w:eastAsia="Times New Roman" w:cs="Times New Roman"/>
          <w:i/>
          <w:iCs/>
          <w:szCs w:val="16"/>
        </w:rPr>
        <w:t>t</w:t>
      </w:r>
      <w:r w:rsidR="001F4D44" w:rsidRPr="009F2076">
        <w:rPr>
          <w:rFonts w:eastAsia="Times New Roman" w:cs="Times New Roman"/>
          <w:szCs w:val="16"/>
        </w:rPr>
        <w:t xml:space="preserve">. </w:t>
      </w:r>
      <w:r w:rsidR="001F4D44" w:rsidRPr="009F2076">
        <w:rPr>
          <w:rFonts w:hint="eastAsia"/>
          <w:i/>
        </w:rPr>
        <w:t>P</w:t>
      </w:r>
      <w:r w:rsidR="001F4D44" w:rsidRPr="009F2076">
        <w:rPr>
          <w:i/>
          <w:vertAlign w:val="subscript"/>
        </w:rPr>
        <w:t>i</w:t>
      </w:r>
      <w:r w:rsidR="001F4D44" w:rsidRPr="009F2076">
        <w:rPr>
          <w:vertAlign w:val="subscript"/>
        </w:rPr>
        <w:t>,</w:t>
      </w:r>
      <w:r w:rsidR="001F4D44" w:rsidRPr="009F2076">
        <w:rPr>
          <w:i/>
          <w:iCs/>
          <w:vertAlign w:val="subscript"/>
        </w:rPr>
        <w:t>MT</w:t>
      </w:r>
      <w:r w:rsidR="001F4D44" w:rsidRPr="009F2076">
        <w:rPr>
          <w:vertAlign w:val="subscript"/>
        </w:rPr>
        <w:t>,</w:t>
      </w:r>
      <w:r w:rsidR="001F4D44" w:rsidRPr="009F2076">
        <w:rPr>
          <w:i/>
          <w:vertAlign w:val="subscript"/>
        </w:rPr>
        <w:t>t</w:t>
      </w:r>
      <w:r w:rsidR="001F4D44" w:rsidRPr="009F2076">
        <w:rPr>
          <w:rFonts w:eastAsia="Times New Roman" w:cs="Times New Roman"/>
          <w:szCs w:val="16"/>
        </w:rPr>
        <w:t xml:space="preserve"> and </w:t>
      </w:r>
      <w:r w:rsidR="001F4D44" w:rsidRPr="009F2076">
        <w:rPr>
          <w:rFonts w:eastAsia="Times New Roman" w:cs="Times New Roman"/>
          <w:i/>
          <w:iCs/>
          <w:szCs w:val="16"/>
        </w:rPr>
        <w:t>e</w:t>
      </w:r>
      <w:r w:rsidR="001F4D44" w:rsidRPr="009F2076">
        <w:rPr>
          <w:rFonts w:eastAsia="Times New Roman" w:cs="Times New Roman"/>
          <w:i/>
          <w:iCs/>
          <w:szCs w:val="16"/>
          <w:vertAlign w:val="subscript"/>
        </w:rPr>
        <w:t>i</w:t>
      </w:r>
      <w:r w:rsidR="001F4D44" w:rsidRPr="009F2076">
        <w:rPr>
          <w:rFonts w:eastAsia="Times New Roman" w:cs="Times New Roman"/>
          <w:szCs w:val="16"/>
          <w:vertAlign w:val="subscript"/>
        </w:rPr>
        <w:t>,</w:t>
      </w:r>
      <w:r w:rsidR="001F4D44" w:rsidRPr="009F2076">
        <w:rPr>
          <w:rFonts w:eastAsia="Times New Roman" w:cs="Times New Roman"/>
          <w:i/>
          <w:iCs/>
          <w:szCs w:val="16"/>
          <w:vertAlign w:val="subscript"/>
        </w:rPr>
        <w:t>MT</w:t>
      </w:r>
      <w:r w:rsidR="001F4D44" w:rsidRPr="009F2076">
        <w:rPr>
          <w:rFonts w:eastAsia="Times New Roman" w:cs="Times New Roman"/>
          <w:szCs w:val="16"/>
        </w:rPr>
        <w:t xml:space="preserve"> are the gas turbine output power and carbon intensity in </w:t>
      </w:r>
      <w:r w:rsidR="009F2076" w:rsidRPr="009F2076">
        <w:rPr>
          <w:rFonts w:eastAsia="Times New Roman" w:cs="Times New Roman"/>
          <w:szCs w:val="16"/>
        </w:rPr>
        <w:t>MG</w:t>
      </w:r>
      <w:r w:rsidR="001F4D44" w:rsidRPr="009F2076">
        <w:rPr>
          <w:rFonts w:eastAsia="Times New Roman" w:cs="Times New Roman"/>
          <w:i/>
          <w:iCs/>
          <w:szCs w:val="16"/>
        </w:rPr>
        <w:t>i</w:t>
      </w:r>
      <w:r w:rsidR="001F4D44" w:rsidRPr="009F2076">
        <w:rPr>
          <w:rFonts w:eastAsia="Times New Roman" w:cs="Times New Roman"/>
          <w:szCs w:val="16"/>
        </w:rPr>
        <w:t xml:space="preserve"> at moment </w:t>
      </w:r>
      <w:r w:rsidR="001F4D44" w:rsidRPr="009F2076">
        <w:rPr>
          <w:rFonts w:eastAsia="Times New Roman" w:cs="Times New Roman"/>
          <w:i/>
          <w:iCs/>
          <w:szCs w:val="16"/>
        </w:rPr>
        <w:t>t</w:t>
      </w:r>
      <w:r w:rsidR="001F4D44" w:rsidRPr="009F2076">
        <w:rPr>
          <w:rFonts w:eastAsia="Times New Roman" w:cs="Times New Roman"/>
          <w:szCs w:val="16"/>
        </w:rPr>
        <w:t>.</w:t>
      </w:r>
    </w:p>
    <w:p w14:paraId="028BEB1D" w14:textId="77777777" w:rsidR="001E6BDF" w:rsidRPr="009F2076" w:rsidRDefault="001E6BDF" w:rsidP="001E6BDF">
      <w:pPr>
        <w:ind w:firstLine="320"/>
        <w:rPr>
          <w:rFonts w:eastAsia="Times New Roman" w:cs="Times New Roman"/>
          <w:szCs w:val="16"/>
        </w:rPr>
      </w:pPr>
      <w:r w:rsidRPr="009F2076">
        <w:rPr>
          <w:rFonts w:eastAsia="Times New Roman" w:cs="Times New Roman"/>
          <w:szCs w:val="16"/>
        </w:rPr>
        <w:t>3) Equipment operation and maintenance costs</w:t>
      </w:r>
    </w:p>
    <w:p w14:paraId="4CC77AE5" w14:textId="77777777" w:rsidR="001E6BDF" w:rsidRPr="009F2076" w:rsidRDefault="001E6BDF" w:rsidP="001E6BDF">
      <w:pPr>
        <w:ind w:firstLine="320"/>
        <w:rPr>
          <w:rFonts w:eastAsia="Times New Roman" w:cs="Times New Roman"/>
          <w:szCs w:val="16"/>
        </w:rPr>
      </w:pPr>
      <w:r w:rsidRPr="009F2076">
        <w:rPr>
          <w:rFonts w:eastAsia="Times New Roman" w:cs="Times New Roman"/>
          <w:szCs w:val="16"/>
        </w:rPr>
        <w:t>Equipment O&amp;M costs include interruptible load, energy storage and gas turbine O&amp;M costs.</w:t>
      </w:r>
    </w:p>
    <w:p w14:paraId="1BC28859" w14:textId="65AE2E09" w:rsidR="001E6BDF" w:rsidRPr="009F2076" w:rsidRDefault="00E67A7E" w:rsidP="001151F3">
      <w:pPr>
        <w:ind w:firstLine="320"/>
        <w:jc w:val="right"/>
        <w:rPr>
          <w:rFonts w:eastAsia="Times New Roman" w:cs="Times New Roman"/>
          <w:szCs w:val="16"/>
        </w:rPr>
      </w:pPr>
      <w:r w:rsidRPr="009F2076">
        <w:rPr>
          <w:position w:val="-66"/>
        </w:rPr>
        <w:object w:dxaOrig="2600" w:dyaOrig="1180" w14:anchorId="22173BF3">
          <v:shape id="_x0000_i1048" type="#_x0000_t75" style="width:130.05pt;height:59.65pt" o:ole="">
            <v:imagedata r:id="rId62" o:title=""/>
          </v:shape>
          <o:OLEObject Type="Embed" ProgID="Equation.DSMT4" ShapeID="_x0000_i1048" DrawAspect="Content" ObjectID="_1813847820" r:id="rId63"/>
        </w:object>
      </w:r>
      <w:r w:rsidR="001151F3" w:rsidRPr="009F2076">
        <w:t xml:space="preserve">        </w:t>
      </w:r>
      <w:r w:rsidR="001F4D44" w:rsidRPr="009F2076">
        <w:t xml:space="preserve">   </w:t>
      </w:r>
      <w:r w:rsidR="001151F3" w:rsidRPr="009F2076">
        <w:t xml:space="preserve">        </w:t>
      </w:r>
      <w:r w:rsidR="001E6BDF" w:rsidRPr="009F2076">
        <w:rPr>
          <w:rFonts w:eastAsia="Times New Roman" w:cs="Times New Roman"/>
          <w:szCs w:val="16"/>
        </w:rPr>
        <w:t>(</w:t>
      </w:r>
      <w:r w:rsidR="00D92A43" w:rsidRPr="009F2076">
        <w:rPr>
          <w:rFonts w:eastAsia="Times New Roman" w:cs="Times New Roman"/>
          <w:szCs w:val="16"/>
        </w:rPr>
        <w:t>2</w:t>
      </w:r>
      <w:r w:rsidR="00C25090" w:rsidRPr="009F2076">
        <w:rPr>
          <w:rFonts w:eastAsia="Times New Roman" w:cs="Times New Roman"/>
          <w:szCs w:val="16"/>
        </w:rPr>
        <w:t>3</w:t>
      </w:r>
      <w:r w:rsidR="001E6BDF" w:rsidRPr="009F2076">
        <w:rPr>
          <w:rFonts w:eastAsia="Times New Roman" w:cs="Times New Roman"/>
          <w:szCs w:val="16"/>
        </w:rPr>
        <w:t>)</w:t>
      </w:r>
    </w:p>
    <w:p w14:paraId="10F5910E" w14:textId="4BB17B44" w:rsidR="001E6BDF" w:rsidRPr="009F2076" w:rsidRDefault="008E17AE" w:rsidP="001151F3">
      <w:pPr>
        <w:ind w:firstLine="320"/>
        <w:jc w:val="right"/>
        <w:rPr>
          <w:rFonts w:eastAsia="Times New Roman" w:cs="Times New Roman"/>
          <w:szCs w:val="16"/>
        </w:rPr>
      </w:pPr>
      <w:r w:rsidRPr="009F2076">
        <w:rPr>
          <w:position w:val="-24"/>
        </w:rPr>
        <w:object w:dxaOrig="1960" w:dyaOrig="560" w14:anchorId="4DEEFDEF">
          <v:shape id="_x0000_i1049" type="#_x0000_t75" style="width:97.8pt;height:27.95pt" o:ole="">
            <v:imagedata r:id="rId64" o:title=""/>
          </v:shape>
          <o:OLEObject Type="Embed" ProgID="Equation.DSMT4" ShapeID="_x0000_i1049" DrawAspect="Content" ObjectID="_1813847821" r:id="rId65"/>
        </w:object>
      </w:r>
      <w:r w:rsidR="001E6BDF" w:rsidRPr="009F2076">
        <w:rPr>
          <w:rFonts w:eastAsia="Times New Roman" w:cs="Times New Roman"/>
          <w:szCs w:val="16"/>
        </w:rPr>
        <w:t xml:space="preserve"> </w:t>
      </w:r>
      <w:r w:rsidR="001151F3" w:rsidRPr="009F2076">
        <w:rPr>
          <w:rFonts w:eastAsia="Times New Roman" w:cs="Times New Roman"/>
          <w:szCs w:val="16"/>
        </w:rPr>
        <w:t xml:space="preserve">                             </w:t>
      </w:r>
      <w:r w:rsidR="001E6BDF" w:rsidRPr="009F2076">
        <w:rPr>
          <w:rFonts w:eastAsia="Times New Roman" w:cs="Times New Roman"/>
          <w:szCs w:val="16"/>
        </w:rPr>
        <w:t xml:space="preserve"> (</w:t>
      </w:r>
      <w:r w:rsidR="00D92A43" w:rsidRPr="009F2076">
        <w:rPr>
          <w:rFonts w:eastAsia="Times New Roman" w:cs="Times New Roman"/>
          <w:szCs w:val="16"/>
        </w:rPr>
        <w:t>2</w:t>
      </w:r>
      <w:r w:rsidR="00C25090" w:rsidRPr="009F2076">
        <w:rPr>
          <w:rFonts w:eastAsia="Times New Roman" w:cs="Times New Roman"/>
          <w:szCs w:val="16"/>
        </w:rPr>
        <w:t>4</w:t>
      </w:r>
      <w:r w:rsidR="001E6BDF" w:rsidRPr="009F2076">
        <w:rPr>
          <w:rFonts w:eastAsia="Times New Roman" w:cs="Times New Roman"/>
          <w:szCs w:val="16"/>
        </w:rPr>
        <w:t>)</w:t>
      </w:r>
    </w:p>
    <w:p w14:paraId="37CA8DF1" w14:textId="4BAFDD21" w:rsidR="001E6BDF" w:rsidRPr="009F2076" w:rsidRDefault="00BF0C72" w:rsidP="00BF0C72">
      <w:pPr>
        <w:ind w:firstLineChars="0" w:firstLine="0"/>
        <w:rPr>
          <w:rFonts w:eastAsia="Times New Roman" w:cs="Times New Roman"/>
          <w:szCs w:val="16"/>
        </w:rPr>
      </w:pPr>
      <w:r w:rsidRPr="009F2076">
        <w:rPr>
          <w:rFonts w:eastAsia="Times New Roman" w:cs="Times New Roman"/>
          <w:szCs w:val="16"/>
        </w:rPr>
        <w:t>w</w:t>
      </w:r>
      <w:r w:rsidR="001E6BDF" w:rsidRPr="009F2076">
        <w:rPr>
          <w:rFonts w:eastAsia="Times New Roman" w:cs="Times New Roman"/>
          <w:szCs w:val="16"/>
        </w:rPr>
        <w:t>here</w:t>
      </w:r>
      <w:r w:rsidR="001F4D44" w:rsidRPr="009F2076">
        <w:rPr>
          <w:i/>
        </w:rPr>
        <w:t xml:space="preserve"> C</w:t>
      </w:r>
      <w:r w:rsidR="001F4D44" w:rsidRPr="009F2076">
        <w:rPr>
          <w:i/>
          <w:vertAlign w:val="subscript"/>
        </w:rPr>
        <w:t>i</w:t>
      </w:r>
      <w:r w:rsidR="001F4D44" w:rsidRPr="009F2076">
        <w:rPr>
          <w:vertAlign w:val="subscript"/>
        </w:rPr>
        <w:t>,</w:t>
      </w:r>
      <w:r w:rsidR="001F4D44" w:rsidRPr="009F2076">
        <w:rPr>
          <w:i/>
          <w:iCs/>
          <w:vertAlign w:val="subscript"/>
        </w:rPr>
        <w:t>IL</w:t>
      </w:r>
      <w:r w:rsidR="001F4D44" w:rsidRPr="009F2076">
        <w:rPr>
          <w:vertAlign w:val="subscript"/>
        </w:rPr>
        <w:t>,</w:t>
      </w:r>
      <w:r w:rsidR="001F4D44" w:rsidRPr="009F2076">
        <w:rPr>
          <w:i/>
          <w:vertAlign w:val="subscript"/>
        </w:rPr>
        <w:t>t</w:t>
      </w:r>
      <w:r w:rsidR="001E6BDF" w:rsidRPr="009F2076">
        <w:rPr>
          <w:rFonts w:eastAsia="Times New Roman" w:cs="Times New Roman"/>
          <w:szCs w:val="16"/>
        </w:rPr>
        <w:t xml:space="preserve"> ,</w:t>
      </w:r>
      <w:r w:rsidR="001F4D44" w:rsidRPr="009F2076">
        <w:rPr>
          <w:rFonts w:eastAsia="Times New Roman" w:cs="Times New Roman"/>
          <w:szCs w:val="16"/>
        </w:rPr>
        <w:t xml:space="preserve"> </w:t>
      </w:r>
      <w:r w:rsidR="001F4D44" w:rsidRPr="009F2076">
        <w:rPr>
          <w:i/>
        </w:rPr>
        <w:t>C</w:t>
      </w:r>
      <w:r w:rsidR="001F4D44" w:rsidRPr="009F2076">
        <w:rPr>
          <w:i/>
          <w:vertAlign w:val="subscript"/>
        </w:rPr>
        <w:t>i</w:t>
      </w:r>
      <w:r w:rsidR="001F4D44" w:rsidRPr="009F2076">
        <w:rPr>
          <w:vertAlign w:val="subscript"/>
        </w:rPr>
        <w:t>,</w:t>
      </w:r>
      <w:r w:rsidR="001F4D44" w:rsidRPr="009F2076">
        <w:rPr>
          <w:i/>
          <w:iCs/>
          <w:vertAlign w:val="subscript"/>
        </w:rPr>
        <w:t>ESS</w:t>
      </w:r>
      <w:r w:rsidR="001F4D44" w:rsidRPr="009F2076">
        <w:rPr>
          <w:vertAlign w:val="subscript"/>
        </w:rPr>
        <w:t>,</w:t>
      </w:r>
      <w:r w:rsidR="001F4D44" w:rsidRPr="009F2076">
        <w:rPr>
          <w:i/>
          <w:vertAlign w:val="subscript"/>
        </w:rPr>
        <w:t>t</w:t>
      </w:r>
      <w:r w:rsidR="001E6BDF" w:rsidRPr="009F2076">
        <w:rPr>
          <w:rFonts w:eastAsia="Times New Roman" w:cs="Times New Roman"/>
          <w:szCs w:val="16"/>
        </w:rPr>
        <w:t xml:space="preserve"> and</w:t>
      </w:r>
      <w:r w:rsidR="001F4D44" w:rsidRPr="009F2076">
        <w:rPr>
          <w:rFonts w:eastAsia="Times New Roman" w:cs="Times New Roman"/>
          <w:szCs w:val="16"/>
        </w:rPr>
        <w:t xml:space="preserve"> </w:t>
      </w:r>
      <w:r w:rsidR="001F4D44" w:rsidRPr="009F2076">
        <w:rPr>
          <w:i/>
        </w:rPr>
        <w:t>C</w:t>
      </w:r>
      <w:r w:rsidR="001F4D44" w:rsidRPr="009F2076">
        <w:rPr>
          <w:i/>
          <w:vertAlign w:val="subscript"/>
        </w:rPr>
        <w:t>i</w:t>
      </w:r>
      <w:r w:rsidR="001F4D44" w:rsidRPr="009F2076">
        <w:rPr>
          <w:vertAlign w:val="subscript"/>
        </w:rPr>
        <w:t>,</w:t>
      </w:r>
      <w:r w:rsidR="001F4D44" w:rsidRPr="009F2076">
        <w:rPr>
          <w:i/>
          <w:iCs/>
          <w:vertAlign w:val="subscript"/>
        </w:rPr>
        <w:t>MT</w:t>
      </w:r>
      <w:r w:rsidR="001F4D44" w:rsidRPr="009F2076">
        <w:rPr>
          <w:vertAlign w:val="subscript"/>
        </w:rPr>
        <w:t>,</w:t>
      </w:r>
      <w:r w:rsidR="001F4D44" w:rsidRPr="009F2076">
        <w:rPr>
          <w:i/>
          <w:vertAlign w:val="subscript"/>
        </w:rPr>
        <w:t>t</w:t>
      </w:r>
      <w:r w:rsidR="001E6BDF" w:rsidRPr="009F2076">
        <w:rPr>
          <w:rFonts w:eastAsia="Times New Roman" w:cs="Times New Roman"/>
          <w:szCs w:val="16"/>
        </w:rPr>
        <w:t xml:space="preserve"> are the cost of calling interruptible load, energy storage and gas turbine in </w:t>
      </w:r>
      <w:r w:rsidR="009F2076" w:rsidRPr="009F2076">
        <w:rPr>
          <w:rFonts w:eastAsia="Times New Roman" w:cs="Times New Roman"/>
          <w:iCs/>
          <w:szCs w:val="16"/>
        </w:rPr>
        <w:t>MG</w:t>
      </w:r>
      <w:r w:rsidR="001E6BDF" w:rsidRPr="009F2076">
        <w:rPr>
          <w:rFonts w:eastAsia="Times New Roman" w:cs="Times New Roman"/>
          <w:i/>
          <w:szCs w:val="16"/>
        </w:rPr>
        <w:t xml:space="preserve">i </w:t>
      </w:r>
      <w:r w:rsidR="001E6BDF" w:rsidRPr="009F2076">
        <w:rPr>
          <w:rFonts w:eastAsia="Times New Roman" w:cs="Times New Roman"/>
          <w:szCs w:val="16"/>
        </w:rPr>
        <w:t xml:space="preserve">at time </w:t>
      </w:r>
      <w:r w:rsidR="001E6BDF" w:rsidRPr="009F2076">
        <w:rPr>
          <w:rFonts w:eastAsia="Times New Roman" w:cs="Times New Roman"/>
          <w:i/>
          <w:szCs w:val="16"/>
        </w:rPr>
        <w:t xml:space="preserve">t, </w:t>
      </w:r>
      <w:r w:rsidR="001E6BDF" w:rsidRPr="009F2076">
        <w:rPr>
          <w:rFonts w:eastAsia="Times New Roman" w:cs="Times New Roman"/>
          <w:iCs/>
          <w:szCs w:val="16"/>
        </w:rPr>
        <w:t>respectively</w:t>
      </w:r>
      <w:r w:rsidRPr="009F2076">
        <w:rPr>
          <w:rFonts w:eastAsia="Times New Roman" w:cs="Times New Roman"/>
          <w:i/>
          <w:szCs w:val="16"/>
        </w:rPr>
        <w:t>.</w:t>
      </w:r>
      <w:r w:rsidR="001F4D44" w:rsidRPr="009F2076">
        <w:t xml:space="preserve"> </w:t>
      </w:r>
      <w:r w:rsidR="001F4D44" w:rsidRPr="009F2076">
        <w:rPr>
          <w:i/>
          <w:iCs/>
        </w:rPr>
        <w:t>M</w:t>
      </w:r>
      <w:r w:rsidR="001F4D44" w:rsidRPr="009F2076">
        <w:t xml:space="preserve">, </w:t>
      </w:r>
      <w:r w:rsidR="001F4D44" w:rsidRPr="009F2076">
        <w:rPr>
          <w:i/>
          <w:iCs/>
        </w:rPr>
        <w:t>R</w:t>
      </w:r>
      <w:r w:rsidR="001F4D44" w:rsidRPr="009F2076">
        <w:t xml:space="preserve">, and </w:t>
      </w:r>
      <w:r w:rsidR="001F4D44" w:rsidRPr="009F2076">
        <w:rPr>
          <w:i/>
          <w:iCs/>
        </w:rPr>
        <w:t>Q</w:t>
      </w:r>
      <w:r w:rsidR="001F4D44" w:rsidRPr="009F2076">
        <w:t xml:space="preserve"> are the total number of interruptible loads, energy storage, and gas turbines in </w:t>
      </w:r>
      <w:r w:rsidR="009F2076" w:rsidRPr="009F2076">
        <w:t>MG</w:t>
      </w:r>
      <w:r w:rsidR="001F4D44" w:rsidRPr="009F2076">
        <w:rPr>
          <w:i/>
          <w:iCs/>
        </w:rPr>
        <w:t>i</w:t>
      </w:r>
      <w:r w:rsidR="001F4D44" w:rsidRPr="009F2076">
        <w:t>, respectively</w:t>
      </w:r>
      <w:r w:rsidRPr="009F2076">
        <w:t>.</w:t>
      </w:r>
      <w:r w:rsidR="001F4D44" w:rsidRPr="009F2076">
        <w:t xml:space="preserve"> </w:t>
      </w:r>
      <w:r w:rsidR="001F4D44" w:rsidRPr="009F2076">
        <w:rPr>
          <w:i/>
          <w:iCs/>
        </w:rPr>
        <w:t>K</w:t>
      </w:r>
      <w:r w:rsidR="001F4D44" w:rsidRPr="009F2076">
        <w:t xml:space="preserve">1, </w:t>
      </w:r>
      <w:r w:rsidR="001F4D44" w:rsidRPr="009F2076">
        <w:rPr>
          <w:i/>
          <w:iCs/>
        </w:rPr>
        <w:t>K</w:t>
      </w:r>
      <w:r w:rsidR="001F4D44" w:rsidRPr="009F2076">
        <w:t xml:space="preserve">2, and </w:t>
      </w:r>
      <w:r w:rsidR="001F4D44" w:rsidRPr="009F2076">
        <w:rPr>
          <w:i/>
          <w:iCs/>
        </w:rPr>
        <w:t>K</w:t>
      </w:r>
      <w:r w:rsidR="001F4D44" w:rsidRPr="009F2076">
        <w:t>3 are positive parameters</w:t>
      </w:r>
      <w:r w:rsidRPr="009F2076">
        <w:t>.</w:t>
      </w:r>
      <w:r w:rsidR="001F4D44" w:rsidRPr="009F2076">
        <w:t xml:space="preserve"> </w:t>
      </w:r>
      <w:r w:rsidR="00AA69E2" w:rsidRPr="009F2076">
        <w:rPr>
          <w:rFonts w:hint="eastAsia"/>
          <w:i/>
        </w:rPr>
        <w:t>P</w:t>
      </w:r>
      <w:r w:rsidR="00AA69E2" w:rsidRPr="009F2076">
        <w:rPr>
          <w:rFonts w:hint="eastAsia"/>
          <w:i/>
          <w:eastAsianLayout w:id="-1131230464" w:combine="1"/>
        </w:rPr>
        <w:t>2 i</w:t>
      </w:r>
      <w:r w:rsidR="00AA69E2" w:rsidRPr="009F2076">
        <w:rPr>
          <w:rFonts w:hint="eastAsia"/>
          <w:eastAsianLayout w:id="-1131230464" w:combine="1"/>
        </w:rPr>
        <w:t>,</w:t>
      </w:r>
      <w:r w:rsidR="00AA69E2" w:rsidRPr="009F2076">
        <w:rPr>
          <w:rFonts w:hint="eastAsia"/>
          <w:i/>
          <w:iCs/>
          <w:eastAsianLayout w:id="-1131230464" w:combine="1"/>
        </w:rPr>
        <w:t>IL</w:t>
      </w:r>
      <w:r w:rsidR="00AA69E2" w:rsidRPr="009F2076">
        <w:rPr>
          <w:rFonts w:hint="eastAsia"/>
          <w:eastAsianLayout w:id="-1131230464" w:combine="1"/>
        </w:rPr>
        <w:t>,</w:t>
      </w:r>
      <w:r w:rsidR="00AA69E2" w:rsidRPr="009F2076">
        <w:rPr>
          <w:rFonts w:hint="eastAsia"/>
          <w:i/>
          <w:eastAsianLayout w:id="-1131230464" w:combine="1"/>
        </w:rPr>
        <w:t>m</w:t>
      </w:r>
      <w:r w:rsidR="00AA69E2" w:rsidRPr="009F2076">
        <w:rPr>
          <w:rFonts w:hint="eastAsia"/>
          <w:eastAsianLayout w:id="-1131230464" w:combine="1"/>
        </w:rPr>
        <w:t>,</w:t>
      </w:r>
      <w:r w:rsidR="00AA69E2" w:rsidRPr="009F2076">
        <w:rPr>
          <w:rFonts w:hint="eastAsia"/>
          <w:i/>
          <w:eastAsianLayout w:id="-1131230464" w:combine="1"/>
        </w:rPr>
        <w:t>t</w:t>
      </w:r>
      <w:r w:rsidR="001F4D44" w:rsidRPr="009F2076">
        <w:t xml:space="preserve"> is the amount of interruptions calling interruptible loads m in </w:t>
      </w:r>
      <w:r w:rsidR="009F2076" w:rsidRPr="009F2076">
        <w:t>MG</w:t>
      </w:r>
      <w:r w:rsidR="001F4D44" w:rsidRPr="009F2076">
        <w:rPr>
          <w:i/>
          <w:iCs/>
        </w:rPr>
        <w:t>i</w:t>
      </w:r>
      <w:r w:rsidR="001F4D44" w:rsidRPr="009F2076">
        <w:t xml:space="preserve"> at moment </w:t>
      </w:r>
      <w:r w:rsidR="001F4D44" w:rsidRPr="009F2076">
        <w:rPr>
          <w:i/>
          <w:iCs/>
        </w:rPr>
        <w:t>t</w:t>
      </w:r>
      <w:r w:rsidRPr="009F2076">
        <w:t>.</w:t>
      </w:r>
      <w:r w:rsidR="001F4D44" w:rsidRPr="009F2076">
        <w:t xml:space="preserve"> </w:t>
      </w:r>
      <w:r w:rsidR="00AA69E2" w:rsidRPr="009F2076">
        <w:rPr>
          <w:i/>
          <w:szCs w:val="16"/>
        </w:rPr>
        <w:t>θ</w:t>
      </w:r>
      <w:r w:rsidR="00AA69E2" w:rsidRPr="009F2076">
        <w:rPr>
          <w:rFonts w:hint="eastAsia"/>
          <w:i/>
          <w:szCs w:val="16"/>
          <w:vertAlign w:val="subscript"/>
        </w:rPr>
        <w:t>m</w:t>
      </w:r>
      <w:r w:rsidR="001F4D44" w:rsidRPr="009F2076">
        <w:t xml:space="preserve"> is the parameter of the type of interruptible loads</w:t>
      </w:r>
      <w:r w:rsidRPr="009F2076">
        <w:t>.</w:t>
      </w:r>
      <w:r w:rsidR="001F4D44" w:rsidRPr="009F2076">
        <w:t xml:space="preserve"> </w:t>
      </w:r>
      <w:r w:rsidR="00AA69E2" w:rsidRPr="009F2076">
        <w:rPr>
          <w:i/>
          <w:szCs w:val="16"/>
        </w:rPr>
        <w:t>ν</w:t>
      </w:r>
      <w:r w:rsidR="00AA69E2" w:rsidRPr="009F2076">
        <w:rPr>
          <w:i/>
          <w:iCs/>
          <w:szCs w:val="16"/>
          <w:vertAlign w:val="subscript"/>
        </w:rPr>
        <w:t>ESS</w:t>
      </w:r>
      <w:r w:rsidR="00AA69E2" w:rsidRPr="009F2076">
        <w:rPr>
          <w:szCs w:val="16"/>
          <w:vertAlign w:val="subscript"/>
        </w:rPr>
        <w:t>,</w:t>
      </w:r>
      <w:r w:rsidR="00AA69E2" w:rsidRPr="009F2076">
        <w:rPr>
          <w:i/>
          <w:szCs w:val="16"/>
          <w:vertAlign w:val="subscript"/>
        </w:rPr>
        <w:t>t</w:t>
      </w:r>
      <w:r w:rsidR="001F4D44" w:rsidRPr="009F2076">
        <w:t xml:space="preserve"> is the unit calling cost of the energy storage</w:t>
      </w:r>
      <w:r w:rsidRPr="009F2076">
        <w:t>.</w:t>
      </w:r>
      <w:r w:rsidR="001F4D44" w:rsidRPr="009F2076">
        <w:t xml:space="preserve"> </w:t>
      </w:r>
      <w:r w:rsidR="00AA69E2" w:rsidRPr="009F2076">
        <w:rPr>
          <w:i/>
        </w:rPr>
        <w:t>P</w:t>
      </w:r>
      <w:r w:rsidR="00AA69E2" w:rsidRPr="009F2076">
        <w:rPr>
          <w:rFonts w:hint="eastAsia"/>
          <w:i/>
          <w:vertAlign w:val="subscript"/>
        </w:rPr>
        <w:t>i</w:t>
      </w:r>
      <w:r w:rsidR="00AA69E2" w:rsidRPr="009F2076">
        <w:rPr>
          <w:vertAlign w:val="subscript"/>
        </w:rPr>
        <w:t>,</w:t>
      </w:r>
      <w:r w:rsidR="00AA69E2" w:rsidRPr="009F2076">
        <w:rPr>
          <w:i/>
          <w:iCs/>
          <w:vertAlign w:val="subscript"/>
        </w:rPr>
        <w:t>ESS</w:t>
      </w:r>
      <w:r w:rsidR="00AA69E2" w:rsidRPr="009F2076">
        <w:rPr>
          <w:vertAlign w:val="subscript"/>
        </w:rPr>
        <w:t>,</w:t>
      </w:r>
      <w:r w:rsidR="00AA69E2" w:rsidRPr="009F2076">
        <w:rPr>
          <w:rFonts w:hint="eastAsia"/>
          <w:i/>
          <w:vertAlign w:val="subscript"/>
        </w:rPr>
        <w:t>r</w:t>
      </w:r>
      <w:r w:rsidR="00AA69E2" w:rsidRPr="009F2076">
        <w:rPr>
          <w:vertAlign w:val="subscript"/>
        </w:rPr>
        <w:t>,</w:t>
      </w:r>
      <w:r w:rsidR="00AA69E2" w:rsidRPr="009F2076">
        <w:rPr>
          <w:i/>
          <w:vertAlign w:val="subscript"/>
        </w:rPr>
        <w:t>t</w:t>
      </w:r>
      <w:r w:rsidR="001F4D44" w:rsidRPr="009F2076">
        <w:t xml:space="preserve"> is the </w:t>
      </w:r>
      <w:r w:rsidR="009F2076" w:rsidRPr="009F2076">
        <w:t>MG</w:t>
      </w:r>
      <w:r w:rsidR="001F4D44" w:rsidRPr="009F2076">
        <w:rPr>
          <w:i/>
          <w:iCs/>
        </w:rPr>
        <w:t>i</w:t>
      </w:r>
      <w:r w:rsidR="001F4D44" w:rsidRPr="009F2076">
        <w:t xml:space="preserve">'s energy storage unit </w:t>
      </w:r>
      <w:r w:rsidR="001F4D44" w:rsidRPr="009F2076">
        <w:rPr>
          <w:i/>
          <w:iCs/>
        </w:rPr>
        <w:t>r</w:t>
      </w:r>
      <w:r w:rsidR="001F4D44" w:rsidRPr="009F2076">
        <w:t xml:space="preserve"> at moment </w:t>
      </w:r>
      <w:r w:rsidR="001F4D44" w:rsidRPr="009F2076">
        <w:rPr>
          <w:i/>
          <w:iCs/>
        </w:rPr>
        <w:t>t</w:t>
      </w:r>
      <w:r w:rsidR="001F4D44" w:rsidRPr="009F2076">
        <w:t xml:space="preserve"> charging and discharging power</w:t>
      </w:r>
      <w:r w:rsidRPr="009F2076">
        <w:t>.</w:t>
      </w:r>
      <w:r w:rsidR="001F4D44" w:rsidRPr="009F2076">
        <w:t xml:space="preserve"> </w:t>
      </w:r>
      <w:r w:rsidR="00AA69E2" w:rsidRPr="009F2076">
        <w:rPr>
          <w:i/>
        </w:rPr>
        <w:t>P</w:t>
      </w:r>
      <w:r w:rsidR="00AA69E2" w:rsidRPr="009F2076">
        <w:rPr>
          <w:rFonts w:hint="eastAsia"/>
          <w:i/>
          <w:vertAlign w:val="subscript"/>
        </w:rPr>
        <w:t>i</w:t>
      </w:r>
      <w:r w:rsidR="00AA69E2" w:rsidRPr="009F2076">
        <w:rPr>
          <w:vertAlign w:val="subscript"/>
        </w:rPr>
        <w:t>,</w:t>
      </w:r>
      <w:r w:rsidR="00AA69E2" w:rsidRPr="009F2076">
        <w:rPr>
          <w:i/>
          <w:iCs/>
          <w:vertAlign w:val="subscript"/>
        </w:rPr>
        <w:t>dis</w:t>
      </w:r>
      <w:r w:rsidR="00AA69E2" w:rsidRPr="009F2076">
        <w:rPr>
          <w:vertAlign w:val="subscript"/>
        </w:rPr>
        <w:t>,</w:t>
      </w:r>
      <w:r w:rsidR="00AA69E2" w:rsidRPr="009F2076">
        <w:rPr>
          <w:rFonts w:hint="eastAsia"/>
          <w:i/>
          <w:vertAlign w:val="subscript"/>
        </w:rPr>
        <w:t>r</w:t>
      </w:r>
      <w:r w:rsidR="00AA69E2" w:rsidRPr="009F2076">
        <w:rPr>
          <w:vertAlign w:val="subscript"/>
        </w:rPr>
        <w:t>,</w:t>
      </w:r>
      <w:r w:rsidR="00AA69E2" w:rsidRPr="009F2076">
        <w:rPr>
          <w:i/>
          <w:vertAlign w:val="subscript"/>
        </w:rPr>
        <w:t>t</w:t>
      </w:r>
      <w:r w:rsidR="001F4D44" w:rsidRPr="009F2076">
        <w:t xml:space="preserve">, </w:t>
      </w:r>
      <w:r w:rsidR="00AA69E2" w:rsidRPr="009F2076">
        <w:rPr>
          <w:i/>
        </w:rPr>
        <w:t>P</w:t>
      </w:r>
      <w:r w:rsidR="00AA69E2" w:rsidRPr="009F2076">
        <w:rPr>
          <w:rFonts w:hint="eastAsia"/>
          <w:i/>
          <w:vertAlign w:val="subscript"/>
        </w:rPr>
        <w:t>i</w:t>
      </w:r>
      <w:r w:rsidR="00AA69E2" w:rsidRPr="009F2076">
        <w:rPr>
          <w:vertAlign w:val="subscript"/>
        </w:rPr>
        <w:t>,</w:t>
      </w:r>
      <w:r w:rsidR="00AA69E2" w:rsidRPr="009F2076">
        <w:rPr>
          <w:i/>
          <w:iCs/>
          <w:vertAlign w:val="subscript"/>
        </w:rPr>
        <w:t>ch</w:t>
      </w:r>
      <w:r w:rsidR="00AA69E2" w:rsidRPr="009F2076">
        <w:rPr>
          <w:vertAlign w:val="subscript"/>
        </w:rPr>
        <w:t>,</w:t>
      </w:r>
      <w:r w:rsidR="00AA69E2" w:rsidRPr="009F2076">
        <w:rPr>
          <w:rFonts w:hint="eastAsia"/>
          <w:i/>
          <w:vertAlign w:val="subscript"/>
        </w:rPr>
        <w:t>r</w:t>
      </w:r>
      <w:r w:rsidR="00AA69E2" w:rsidRPr="009F2076">
        <w:rPr>
          <w:vertAlign w:val="subscript"/>
        </w:rPr>
        <w:t>,</w:t>
      </w:r>
      <w:r w:rsidR="00AA69E2" w:rsidRPr="009F2076">
        <w:rPr>
          <w:i/>
          <w:vertAlign w:val="subscript"/>
        </w:rPr>
        <w:t>t</w:t>
      </w:r>
      <w:r w:rsidR="001F4D44" w:rsidRPr="009F2076">
        <w:t xml:space="preserve">, and </w:t>
      </w:r>
      <w:r w:rsidR="00AA69E2" w:rsidRPr="009F2076">
        <w:rPr>
          <w:i/>
        </w:rPr>
        <w:t>η</w:t>
      </w:r>
      <w:r w:rsidR="00AA69E2" w:rsidRPr="009F2076">
        <w:rPr>
          <w:i/>
          <w:vertAlign w:val="subscript"/>
        </w:rPr>
        <w:t>i</w:t>
      </w:r>
      <w:r w:rsidR="00AA69E2" w:rsidRPr="009F2076">
        <w:rPr>
          <w:vertAlign w:val="subscript"/>
        </w:rPr>
        <w:t>,</w:t>
      </w:r>
      <w:r w:rsidR="00AA69E2" w:rsidRPr="009F2076">
        <w:rPr>
          <w:i/>
          <w:vertAlign w:val="subscript"/>
        </w:rPr>
        <w:t>r</w:t>
      </w:r>
      <w:r w:rsidR="001F4D44" w:rsidRPr="009F2076">
        <w:t xml:space="preserve"> are the discharging power, charging power, and efficiency of the energy storage unit </w:t>
      </w:r>
      <w:r w:rsidR="001F4D44" w:rsidRPr="009F2076">
        <w:rPr>
          <w:i/>
          <w:iCs/>
        </w:rPr>
        <w:t>r</w:t>
      </w:r>
      <w:r w:rsidR="001F4D44" w:rsidRPr="009F2076">
        <w:t xml:space="preserve"> in the </w:t>
      </w:r>
      <w:r w:rsidR="009F2076" w:rsidRPr="009F2076">
        <w:t>MG</w:t>
      </w:r>
      <w:r w:rsidR="001F4D44" w:rsidRPr="009F2076">
        <w:rPr>
          <w:i/>
          <w:iCs/>
        </w:rPr>
        <w:t>i</w:t>
      </w:r>
      <w:r w:rsidR="001F4D44" w:rsidRPr="009F2076">
        <w:t xml:space="preserve"> at moment </w:t>
      </w:r>
      <w:r w:rsidR="001F4D44" w:rsidRPr="009F2076">
        <w:rPr>
          <w:i/>
          <w:iCs/>
        </w:rPr>
        <w:t>t</w:t>
      </w:r>
      <w:r w:rsidR="001F4D44" w:rsidRPr="009F2076">
        <w:t>, respectively</w:t>
      </w:r>
      <w:r w:rsidRPr="009F2076">
        <w:t>.</w:t>
      </w:r>
      <w:r w:rsidR="001F4D44" w:rsidRPr="009F2076">
        <w:t xml:space="preserve"> </w:t>
      </w:r>
      <w:r w:rsidRPr="009F2076">
        <w:t>A</w:t>
      </w:r>
      <w:r w:rsidR="001F4D44" w:rsidRPr="009F2076">
        <w:t xml:space="preserve">nd </w:t>
      </w:r>
      <w:r w:rsidR="00AA69E2" w:rsidRPr="009F2076">
        <w:rPr>
          <w:rFonts w:hint="eastAsia"/>
          <w:i/>
        </w:rPr>
        <w:t>C</w:t>
      </w:r>
      <w:r w:rsidR="00AA69E2" w:rsidRPr="009F2076">
        <w:t>(</w:t>
      </w:r>
      <w:r w:rsidR="00AA69E2" w:rsidRPr="009F2076">
        <w:rPr>
          <w:i/>
        </w:rPr>
        <w:t>P</w:t>
      </w:r>
      <w:r w:rsidR="00AA69E2" w:rsidRPr="009F2076">
        <w:rPr>
          <w:rFonts w:hint="eastAsia"/>
          <w:i/>
          <w:vertAlign w:val="subscript"/>
        </w:rPr>
        <w:t>i</w:t>
      </w:r>
      <w:r w:rsidR="00AA69E2" w:rsidRPr="009F2076">
        <w:rPr>
          <w:vertAlign w:val="subscript"/>
        </w:rPr>
        <w:t>,</w:t>
      </w:r>
      <w:r w:rsidR="00AA69E2" w:rsidRPr="009F2076">
        <w:rPr>
          <w:i/>
          <w:iCs/>
          <w:vertAlign w:val="subscript"/>
        </w:rPr>
        <w:t>MT</w:t>
      </w:r>
      <w:r w:rsidR="00AA69E2" w:rsidRPr="009F2076">
        <w:rPr>
          <w:vertAlign w:val="subscript"/>
        </w:rPr>
        <w:t>,</w:t>
      </w:r>
      <w:r w:rsidR="00AA69E2" w:rsidRPr="009F2076">
        <w:rPr>
          <w:rFonts w:hint="eastAsia"/>
          <w:i/>
          <w:vertAlign w:val="subscript"/>
        </w:rPr>
        <w:t>q</w:t>
      </w:r>
      <w:r w:rsidR="00AA69E2" w:rsidRPr="009F2076">
        <w:rPr>
          <w:vertAlign w:val="subscript"/>
        </w:rPr>
        <w:t>,</w:t>
      </w:r>
      <w:r w:rsidR="00AA69E2" w:rsidRPr="009F2076">
        <w:rPr>
          <w:i/>
          <w:vertAlign w:val="subscript"/>
        </w:rPr>
        <w:t>t</w:t>
      </w:r>
      <w:r w:rsidR="00AA69E2" w:rsidRPr="009F2076">
        <w:t>)</w:t>
      </w:r>
      <w:r w:rsidR="001F4D44" w:rsidRPr="009F2076">
        <w:t xml:space="preserve"> is the calling cost of the gas turbine </w:t>
      </w:r>
      <w:r w:rsidR="001F4D44" w:rsidRPr="009F2076">
        <w:rPr>
          <w:i/>
          <w:iCs/>
        </w:rPr>
        <w:t>q</w:t>
      </w:r>
      <w:r w:rsidR="001F4D44" w:rsidRPr="009F2076">
        <w:t xml:space="preserve"> in the </w:t>
      </w:r>
      <w:r w:rsidR="009F2076" w:rsidRPr="009F2076">
        <w:t>MG</w:t>
      </w:r>
      <w:r w:rsidR="001F4D44" w:rsidRPr="009F2076">
        <w:rPr>
          <w:i/>
          <w:iCs/>
        </w:rPr>
        <w:t>i</w:t>
      </w:r>
      <w:r w:rsidR="001F4D44" w:rsidRPr="009F2076">
        <w:t xml:space="preserve"> at moment </w:t>
      </w:r>
      <w:r w:rsidR="001F4D44" w:rsidRPr="009F2076">
        <w:rPr>
          <w:i/>
          <w:iCs/>
        </w:rPr>
        <w:t>t</w:t>
      </w:r>
      <w:r w:rsidR="001F4D44" w:rsidRPr="009F2076">
        <w:t>.</w:t>
      </w:r>
    </w:p>
    <w:p w14:paraId="70B437CE" w14:textId="71F7E443" w:rsidR="001E6BDF" w:rsidRPr="009F2076" w:rsidRDefault="001E6BDF" w:rsidP="001E6BDF">
      <w:pPr>
        <w:ind w:firstLine="320"/>
        <w:rPr>
          <w:rFonts w:eastAsia="Times New Roman" w:cs="Times New Roman"/>
          <w:szCs w:val="16"/>
        </w:rPr>
      </w:pPr>
      <w:r w:rsidRPr="009F2076">
        <w:rPr>
          <w:rFonts w:eastAsia="Times New Roman" w:cs="Times New Roman" w:hint="eastAsia"/>
          <w:szCs w:val="16"/>
        </w:rPr>
        <w:t>(2) Model constraints</w:t>
      </w:r>
    </w:p>
    <w:p w14:paraId="4DFCD9D2" w14:textId="3D41C0D3" w:rsidR="00D92A43" w:rsidRPr="009F2076" w:rsidRDefault="00D92A43" w:rsidP="001E6BDF">
      <w:pPr>
        <w:ind w:firstLine="320"/>
        <w:rPr>
          <w:rFonts w:eastAsia="Times New Roman" w:cs="Times New Roman"/>
          <w:szCs w:val="16"/>
        </w:rPr>
      </w:pPr>
      <w:r w:rsidRPr="009F2076">
        <w:rPr>
          <w:rFonts w:eastAsia="Times New Roman" w:cs="Times New Roman"/>
          <w:szCs w:val="16"/>
        </w:rPr>
        <w:t xml:space="preserve">The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cooperative operation optimization model constraints are shown in Appendix A</w:t>
      </w:r>
      <w:r w:rsidR="00C25090" w:rsidRPr="009F2076">
        <w:rPr>
          <w:rFonts w:eastAsia="Times New Roman" w:cs="Times New Roman"/>
          <w:szCs w:val="16"/>
        </w:rPr>
        <w:t>2</w:t>
      </w:r>
      <w:r w:rsidRPr="009F2076">
        <w:rPr>
          <w:rFonts w:eastAsia="Times New Roman" w:cs="Times New Roman"/>
          <w:szCs w:val="16"/>
        </w:rPr>
        <w:t>, equations (A</w:t>
      </w:r>
      <w:r w:rsidR="00135FBB" w:rsidRPr="009F2076">
        <w:rPr>
          <w:rFonts w:eastAsia="Times New Roman" w:cs="Times New Roman"/>
          <w:szCs w:val="16"/>
        </w:rPr>
        <w:t>6</w:t>
      </w:r>
      <w:r w:rsidRPr="009F2076">
        <w:rPr>
          <w:rFonts w:eastAsia="Times New Roman" w:cs="Times New Roman"/>
          <w:szCs w:val="16"/>
        </w:rPr>
        <w:t>)-(A</w:t>
      </w:r>
      <w:r w:rsidR="00135FBB" w:rsidRPr="009F2076">
        <w:rPr>
          <w:rFonts w:eastAsia="Times New Roman" w:cs="Times New Roman"/>
          <w:szCs w:val="16"/>
        </w:rPr>
        <w:t>14</w:t>
      </w:r>
      <w:r w:rsidRPr="009F2076">
        <w:rPr>
          <w:rFonts w:eastAsia="Times New Roman" w:cs="Times New Roman"/>
          <w:szCs w:val="16"/>
        </w:rPr>
        <w:t>).</w:t>
      </w:r>
    </w:p>
    <w:p w14:paraId="2262B45F" w14:textId="749CEC4B" w:rsidR="00432338" w:rsidRPr="009F2076" w:rsidRDefault="00D77BFD" w:rsidP="00432338">
      <w:pPr>
        <w:pStyle w:val="13"/>
        <w:rPr>
          <w:b/>
          <w:bCs/>
        </w:rPr>
      </w:pPr>
      <w:r w:rsidRPr="009F2076">
        <w:rPr>
          <w:b/>
          <w:bCs/>
        </w:rPr>
        <w:t>4</w:t>
      </w:r>
      <w:r w:rsidR="00432338" w:rsidRPr="009F2076">
        <w:rPr>
          <w:b/>
          <w:bCs/>
        </w:rPr>
        <w:t>.</w:t>
      </w:r>
      <w:r w:rsidR="00C25090" w:rsidRPr="009F2076">
        <w:rPr>
          <w:b/>
          <w:bCs/>
        </w:rPr>
        <w:t>2</w:t>
      </w:r>
      <w:r w:rsidR="00432338" w:rsidRPr="009F2076">
        <w:rPr>
          <w:rFonts w:hint="eastAsia"/>
          <w:b/>
          <w:bCs/>
        </w:rPr>
        <w:t xml:space="preserve"> </w:t>
      </w:r>
      <w:r w:rsidR="00C36A2D" w:rsidRPr="009F2076">
        <w:rPr>
          <w:b/>
          <w:bCs/>
        </w:rPr>
        <w:t>Multi-</w:t>
      </w:r>
      <w:r w:rsidR="009F2076" w:rsidRPr="009F2076">
        <w:rPr>
          <w:b/>
          <w:bCs/>
        </w:rPr>
        <w:t>MG</w:t>
      </w:r>
      <w:r w:rsidR="00C36A2D" w:rsidRPr="009F2076">
        <w:rPr>
          <w:b/>
          <w:bCs/>
        </w:rPr>
        <w:t>s</w:t>
      </w:r>
      <w:r w:rsidR="00432338" w:rsidRPr="009F2076">
        <w:rPr>
          <w:b/>
          <w:bCs/>
        </w:rPr>
        <w:t xml:space="preserve"> </w:t>
      </w:r>
      <w:r w:rsidRPr="009F2076">
        <w:rPr>
          <w:b/>
          <w:bCs/>
        </w:rPr>
        <w:t>C</w:t>
      </w:r>
      <w:r w:rsidR="00432338" w:rsidRPr="009F2076">
        <w:rPr>
          <w:b/>
          <w:bCs/>
        </w:rPr>
        <w:t xml:space="preserve">ooperation </w:t>
      </w:r>
      <w:r w:rsidRPr="009F2076">
        <w:rPr>
          <w:b/>
          <w:bCs/>
        </w:rPr>
        <w:t>O</w:t>
      </w:r>
      <w:r w:rsidR="00432338" w:rsidRPr="009F2076">
        <w:rPr>
          <w:b/>
          <w:bCs/>
        </w:rPr>
        <w:t xml:space="preserve">peration of an </w:t>
      </w:r>
      <w:r w:rsidRPr="009F2076">
        <w:rPr>
          <w:b/>
          <w:bCs/>
        </w:rPr>
        <w:t>A</w:t>
      </w:r>
      <w:r w:rsidR="00432338" w:rsidRPr="009F2076">
        <w:rPr>
          <w:b/>
          <w:bCs/>
        </w:rPr>
        <w:t xml:space="preserve">symmetric Nash </w:t>
      </w:r>
      <w:r w:rsidRPr="009F2076">
        <w:rPr>
          <w:b/>
          <w:bCs/>
        </w:rPr>
        <w:t>N</w:t>
      </w:r>
      <w:r w:rsidR="00432338" w:rsidRPr="009F2076">
        <w:rPr>
          <w:b/>
          <w:bCs/>
        </w:rPr>
        <w:t xml:space="preserve">egotiation </w:t>
      </w:r>
      <w:r w:rsidRPr="009F2076">
        <w:rPr>
          <w:b/>
          <w:bCs/>
        </w:rPr>
        <w:t>M</w:t>
      </w:r>
      <w:r w:rsidR="00432338" w:rsidRPr="009F2076">
        <w:rPr>
          <w:b/>
          <w:bCs/>
        </w:rPr>
        <w:t>odel</w:t>
      </w:r>
    </w:p>
    <w:p w14:paraId="211C3745" w14:textId="053E32A3" w:rsidR="00B367D5" w:rsidRPr="009F2076" w:rsidRDefault="00432338" w:rsidP="008C1E36">
      <w:pPr>
        <w:ind w:firstLine="320"/>
        <w:rPr>
          <w:rFonts w:cs="Times New Roman"/>
          <w:szCs w:val="16"/>
          <w:lang w:eastAsia="zh-CN"/>
        </w:rPr>
      </w:pPr>
      <w:r w:rsidRPr="009F2076">
        <w:rPr>
          <w:rFonts w:cs="Times New Roman"/>
          <w:szCs w:val="16"/>
          <w:lang w:eastAsia="zh-CN"/>
        </w:rPr>
        <w:t xml:space="preserve">The revenue sharing model for the </w:t>
      </w:r>
      <w:r w:rsidR="00C36A2D" w:rsidRPr="009F2076">
        <w:rPr>
          <w:rFonts w:cs="Times New Roman"/>
          <w:szCs w:val="16"/>
          <w:lang w:eastAsia="zh-CN"/>
        </w:rPr>
        <w:t>multi-</w:t>
      </w:r>
      <w:r w:rsidR="009F2076" w:rsidRPr="009F2076">
        <w:rPr>
          <w:rFonts w:cs="Times New Roman"/>
          <w:szCs w:val="16"/>
          <w:lang w:eastAsia="zh-CN"/>
        </w:rPr>
        <w:t>MG</w:t>
      </w:r>
      <w:r w:rsidR="00C36A2D" w:rsidRPr="009F2076">
        <w:rPr>
          <w:rFonts w:cs="Times New Roman"/>
          <w:szCs w:val="16"/>
          <w:lang w:eastAsia="zh-CN"/>
        </w:rPr>
        <w:t>s</w:t>
      </w:r>
      <w:r w:rsidRPr="009F2076">
        <w:rPr>
          <w:rFonts w:cs="Times New Roman"/>
          <w:szCs w:val="16"/>
          <w:lang w:eastAsia="zh-CN"/>
        </w:rPr>
        <w:t xml:space="preserve"> power-carbon cooperative operation based on asymmetric Nash bargaining is as follows:</w:t>
      </w:r>
    </w:p>
    <w:p w14:paraId="0C8ECFD8" w14:textId="6F8E5652" w:rsidR="00FF5632" w:rsidRPr="009F2076" w:rsidRDefault="00C86CF8" w:rsidP="00FF5632">
      <w:pPr>
        <w:ind w:firstLine="320"/>
        <w:jc w:val="right"/>
        <w:rPr>
          <w:rFonts w:eastAsia="Times New Roman" w:cs="Times New Roman"/>
          <w:szCs w:val="16"/>
        </w:rPr>
      </w:pPr>
      <w:r w:rsidRPr="009F2076">
        <w:rPr>
          <w:position w:val="-50"/>
        </w:rPr>
        <w:object w:dxaOrig="2580" w:dyaOrig="1080" w14:anchorId="5CA67045">
          <v:shape id="_x0000_i1050" type="#_x0000_t75" style="width:128.95pt;height:54.25pt" o:ole="">
            <v:imagedata r:id="rId66" o:title=""/>
          </v:shape>
          <o:OLEObject Type="Embed" ProgID="Equation.DSMT4" ShapeID="_x0000_i1050" DrawAspect="Content" ObjectID="_1813847822" r:id="rId67"/>
        </w:object>
      </w:r>
      <w:r w:rsidR="00FF5632" w:rsidRPr="009F2076">
        <w:t xml:space="preserve">                       </w:t>
      </w:r>
      <w:r w:rsidR="00FF5632" w:rsidRPr="009F2076">
        <w:rPr>
          <w:rFonts w:eastAsia="Times New Roman" w:cs="Times New Roman"/>
          <w:szCs w:val="16"/>
        </w:rPr>
        <w:t>(25)</w:t>
      </w:r>
    </w:p>
    <w:p w14:paraId="74C67AA3" w14:textId="0831F6A5" w:rsidR="00FF5632" w:rsidRPr="009F2076" w:rsidRDefault="00BF0C72" w:rsidP="00BF0C72">
      <w:pPr>
        <w:ind w:firstLineChars="0" w:firstLine="0"/>
        <w:rPr>
          <w:rFonts w:cs="Times New Roman"/>
          <w:szCs w:val="16"/>
          <w:lang w:eastAsia="zh-CN"/>
        </w:rPr>
      </w:pPr>
      <w:r w:rsidRPr="009F2076">
        <w:rPr>
          <w:rFonts w:cs="Times New Roman"/>
          <w:szCs w:val="16"/>
          <w:lang w:eastAsia="zh-CN"/>
        </w:rPr>
        <w:t>w</w:t>
      </w:r>
      <w:r w:rsidR="00FF5632" w:rsidRPr="009F2076">
        <w:rPr>
          <w:rFonts w:cs="Times New Roman"/>
          <w:szCs w:val="16"/>
          <w:lang w:eastAsia="zh-CN"/>
        </w:rPr>
        <w:t xml:space="preserve">here </w:t>
      </w:r>
      <w:r w:rsidR="00FF5632" w:rsidRPr="009F2076">
        <w:rPr>
          <w:i/>
        </w:rPr>
        <w:t>C</w:t>
      </w:r>
      <w:r w:rsidR="00FF5632" w:rsidRPr="009F2076">
        <w:rPr>
          <w:i/>
          <w:eastAsianLayout w:id="-1131230208" w:combine="1"/>
        </w:rPr>
        <w:t>* i</w:t>
      </w:r>
      <w:r w:rsidR="00FF5632" w:rsidRPr="009F2076">
        <w:rPr>
          <w:eastAsianLayout w:id="-1131230208" w:combine="1"/>
        </w:rPr>
        <w:t>,0</w:t>
      </w:r>
      <w:r w:rsidR="00FF5632" w:rsidRPr="009F2076">
        <w:rPr>
          <w:rFonts w:cs="Times New Roman"/>
          <w:szCs w:val="16"/>
          <w:lang w:eastAsia="zh-CN"/>
        </w:rPr>
        <w:t xml:space="preserve"> is the optimal robust cost of </w:t>
      </w:r>
      <w:r w:rsidR="009F2076" w:rsidRPr="009F2076">
        <w:rPr>
          <w:rFonts w:cs="Times New Roman"/>
          <w:szCs w:val="16"/>
          <w:lang w:eastAsia="zh-CN"/>
        </w:rPr>
        <w:t>MG</w:t>
      </w:r>
      <w:r w:rsidR="00FF5632" w:rsidRPr="009F2076">
        <w:rPr>
          <w:rFonts w:cs="Times New Roman"/>
          <w:i/>
          <w:iCs/>
          <w:szCs w:val="16"/>
          <w:lang w:eastAsia="zh-CN"/>
        </w:rPr>
        <w:t>i</w:t>
      </w:r>
      <w:r w:rsidR="00FF5632" w:rsidRPr="009F2076">
        <w:rPr>
          <w:rFonts w:cs="Times New Roman"/>
          <w:szCs w:val="16"/>
          <w:lang w:eastAsia="zh-CN"/>
        </w:rPr>
        <w:t xml:space="preserve"> when it operates independently</w:t>
      </w:r>
      <w:r w:rsidRPr="009F2076">
        <w:rPr>
          <w:rFonts w:cs="Times New Roman"/>
          <w:szCs w:val="16"/>
          <w:lang w:eastAsia="zh-CN"/>
        </w:rPr>
        <w:t>.</w:t>
      </w:r>
      <w:r w:rsidR="00FF5632" w:rsidRPr="009F2076">
        <w:rPr>
          <w:rFonts w:cs="Times New Roman"/>
          <w:szCs w:val="16"/>
          <w:lang w:eastAsia="zh-CN"/>
        </w:rPr>
        <w:t xml:space="preserve"> </w:t>
      </w:r>
      <w:r w:rsidR="00FF5632" w:rsidRPr="009F2076">
        <w:rPr>
          <w:rFonts w:hint="eastAsia"/>
          <w:i/>
        </w:rPr>
        <w:t>C</w:t>
      </w:r>
      <w:r w:rsidR="00FF5632" w:rsidRPr="009F2076">
        <w:rPr>
          <w:i/>
          <w:vertAlign w:val="subscript"/>
        </w:rPr>
        <w:t>i</w:t>
      </w:r>
      <w:r w:rsidR="00FF5632" w:rsidRPr="009F2076">
        <w:rPr>
          <w:rFonts w:cs="Times New Roman"/>
          <w:szCs w:val="16"/>
          <w:lang w:eastAsia="zh-CN"/>
        </w:rPr>
        <w:t xml:space="preserve"> is the operating cost of </w:t>
      </w:r>
      <w:r w:rsidR="009F2076" w:rsidRPr="009F2076">
        <w:rPr>
          <w:rFonts w:cs="Times New Roman"/>
          <w:szCs w:val="16"/>
          <w:lang w:eastAsia="zh-CN"/>
        </w:rPr>
        <w:t>MG</w:t>
      </w:r>
      <w:r w:rsidR="00FF5632" w:rsidRPr="009F2076">
        <w:rPr>
          <w:rFonts w:cs="Times New Roman"/>
          <w:i/>
          <w:iCs/>
          <w:szCs w:val="16"/>
          <w:lang w:eastAsia="zh-CN"/>
        </w:rPr>
        <w:t>i</w:t>
      </w:r>
      <w:r w:rsidR="00FF5632" w:rsidRPr="009F2076">
        <w:rPr>
          <w:rFonts w:cs="Times New Roman"/>
          <w:szCs w:val="16"/>
          <w:lang w:eastAsia="zh-CN"/>
        </w:rPr>
        <w:t xml:space="preserve"> when it participates in a cooperative alliance.</w:t>
      </w:r>
    </w:p>
    <w:p w14:paraId="3FA68D6A" w14:textId="15CEB929" w:rsidR="00FF5632" w:rsidRPr="009F2076" w:rsidRDefault="00FF5632" w:rsidP="008C1E36">
      <w:pPr>
        <w:ind w:firstLine="320"/>
        <w:rPr>
          <w:rFonts w:cs="Times New Roman"/>
          <w:szCs w:val="16"/>
          <w:lang w:eastAsia="zh-CN"/>
        </w:rPr>
      </w:pPr>
      <w:r w:rsidRPr="009F2076">
        <w:rPr>
          <w:rFonts w:cs="Times New Roman"/>
          <w:szCs w:val="16"/>
          <w:lang w:eastAsia="zh-CN"/>
        </w:rPr>
        <w:t xml:space="preserve">The </w:t>
      </w:r>
      <w:r w:rsidR="00C36A2D" w:rsidRPr="009F2076">
        <w:rPr>
          <w:rFonts w:cs="Times New Roman"/>
          <w:szCs w:val="16"/>
          <w:lang w:eastAsia="zh-CN"/>
        </w:rPr>
        <w:t>multi-</w:t>
      </w:r>
      <w:r w:rsidR="009F2076" w:rsidRPr="009F2076">
        <w:rPr>
          <w:rFonts w:cs="Times New Roman"/>
          <w:szCs w:val="16"/>
          <w:lang w:eastAsia="zh-CN"/>
        </w:rPr>
        <w:t>MG</w:t>
      </w:r>
      <w:r w:rsidR="00C36A2D" w:rsidRPr="009F2076">
        <w:rPr>
          <w:rFonts w:cs="Times New Roman"/>
          <w:szCs w:val="16"/>
          <w:lang w:eastAsia="zh-CN"/>
        </w:rPr>
        <w:t>s</w:t>
      </w:r>
      <w:r w:rsidRPr="009F2076">
        <w:rPr>
          <w:rFonts w:cs="Times New Roman"/>
          <w:szCs w:val="16"/>
          <w:lang w:eastAsia="zh-CN"/>
        </w:rPr>
        <w:t xml:space="preserve"> cooperative operation Nash negotiation model is a non-convex nonlinear optimization problem in nature, and it is more difficult to solve the model directly. In order to overcome this problem, this paper draws on the model-equivalent transformation method in the literature [3</w:t>
      </w:r>
      <w:r w:rsidR="00A419B5" w:rsidRPr="009F2076">
        <w:rPr>
          <w:rFonts w:cs="Times New Roman"/>
          <w:szCs w:val="16"/>
          <w:lang w:eastAsia="zh-CN"/>
        </w:rPr>
        <w:t>4</w:t>
      </w:r>
      <w:r w:rsidRPr="009F2076">
        <w:rPr>
          <w:rFonts w:cs="Times New Roman"/>
          <w:szCs w:val="16"/>
          <w:lang w:eastAsia="zh-CN"/>
        </w:rPr>
        <w:t xml:space="preserve">], and transforms the </w:t>
      </w:r>
      <w:r w:rsidR="00C36A2D" w:rsidRPr="009F2076">
        <w:rPr>
          <w:rFonts w:cs="Times New Roman"/>
          <w:szCs w:val="16"/>
          <w:lang w:eastAsia="zh-CN"/>
        </w:rPr>
        <w:t>multi-</w:t>
      </w:r>
      <w:r w:rsidR="009F2076" w:rsidRPr="009F2076">
        <w:rPr>
          <w:rFonts w:cs="Times New Roman"/>
          <w:szCs w:val="16"/>
          <w:lang w:eastAsia="zh-CN"/>
        </w:rPr>
        <w:t>MG</w:t>
      </w:r>
      <w:r w:rsidR="00C36A2D" w:rsidRPr="009F2076">
        <w:rPr>
          <w:rFonts w:cs="Times New Roman"/>
          <w:szCs w:val="16"/>
          <w:lang w:eastAsia="zh-CN"/>
        </w:rPr>
        <w:t>s</w:t>
      </w:r>
      <w:r w:rsidRPr="009F2076">
        <w:rPr>
          <w:rFonts w:cs="Times New Roman"/>
          <w:szCs w:val="16"/>
          <w:lang w:eastAsia="zh-CN"/>
        </w:rPr>
        <w:t xml:space="preserve"> cooperative operation Nash negotiation model into two sub-problems: the </w:t>
      </w:r>
      <w:r w:rsidR="009F2076" w:rsidRPr="009F2076">
        <w:rPr>
          <w:rFonts w:cs="Times New Roman"/>
          <w:szCs w:val="16"/>
          <w:lang w:eastAsia="zh-CN"/>
        </w:rPr>
        <w:t>MG</w:t>
      </w:r>
      <w:r w:rsidRPr="009F2076">
        <w:rPr>
          <w:rFonts w:cs="Times New Roman"/>
          <w:szCs w:val="16"/>
          <w:lang w:eastAsia="zh-CN"/>
        </w:rPr>
        <w:t xml:space="preserve"> coalition operation cost minimization sub-problem and the transaction benefit distribution sub-problem.</w:t>
      </w:r>
    </w:p>
    <w:p w14:paraId="590B92CD" w14:textId="02C7FD1A" w:rsidR="00FF5632" w:rsidRPr="009F2076" w:rsidRDefault="00FF5632" w:rsidP="008C1E36">
      <w:pPr>
        <w:ind w:firstLine="320"/>
        <w:rPr>
          <w:rFonts w:cs="Times New Roman"/>
          <w:szCs w:val="16"/>
          <w:lang w:eastAsia="zh-CN"/>
        </w:rPr>
      </w:pPr>
      <w:r w:rsidRPr="009F2076">
        <w:rPr>
          <w:rFonts w:cs="Times New Roman"/>
          <w:szCs w:val="16"/>
          <w:lang w:eastAsia="zh-CN"/>
        </w:rPr>
        <w:t xml:space="preserve">Subproblem 1: </w:t>
      </w:r>
      <w:r w:rsidR="009F2076" w:rsidRPr="009F2076">
        <w:rPr>
          <w:rFonts w:cs="Times New Roman"/>
          <w:szCs w:val="16"/>
          <w:lang w:eastAsia="zh-CN"/>
        </w:rPr>
        <w:t>MG</w:t>
      </w:r>
      <w:r w:rsidRPr="009F2076">
        <w:rPr>
          <w:rFonts w:cs="Times New Roman"/>
          <w:szCs w:val="16"/>
          <w:lang w:eastAsia="zh-CN"/>
        </w:rPr>
        <w:t xml:space="preserve"> coalition operating cost minimization sub-problem.</w:t>
      </w:r>
    </w:p>
    <w:p w14:paraId="61A9841C" w14:textId="66E1AFDA" w:rsidR="00FF5632" w:rsidRPr="009F2076" w:rsidRDefault="008E17AE" w:rsidP="00FF5632">
      <w:pPr>
        <w:ind w:firstLine="320"/>
        <w:jc w:val="right"/>
        <w:rPr>
          <w:rFonts w:eastAsia="Times New Roman" w:cs="Times New Roman"/>
          <w:szCs w:val="16"/>
        </w:rPr>
      </w:pPr>
      <w:r w:rsidRPr="009F2076">
        <w:rPr>
          <w:position w:val="-38"/>
        </w:rPr>
        <w:object w:dxaOrig="2340" w:dyaOrig="840" w14:anchorId="30246430">
          <v:shape id="_x0000_i1051" type="#_x0000_t75" style="width:117.15pt;height:41.9pt" o:ole="">
            <v:imagedata r:id="rId68" o:title=""/>
          </v:shape>
          <o:OLEObject Type="Embed" ProgID="Equation.DSMT4" ShapeID="_x0000_i1051" DrawAspect="Content" ObjectID="_1813847823" r:id="rId69"/>
        </w:object>
      </w:r>
      <w:r w:rsidR="00FF5632" w:rsidRPr="009F2076">
        <w:t xml:space="preserve">      </w:t>
      </w:r>
      <w:r w:rsidR="00E25ECD" w:rsidRPr="009F2076">
        <w:t xml:space="preserve"> </w:t>
      </w:r>
      <w:r w:rsidR="00FF5632" w:rsidRPr="009F2076">
        <w:t xml:space="preserve">                 </w:t>
      </w:r>
      <w:r w:rsidR="00FF5632" w:rsidRPr="009F2076">
        <w:rPr>
          <w:rFonts w:eastAsia="Times New Roman" w:cs="Times New Roman"/>
          <w:szCs w:val="16"/>
        </w:rPr>
        <w:t>(26)</w:t>
      </w:r>
    </w:p>
    <w:p w14:paraId="58F02B40" w14:textId="1231EBFC" w:rsidR="00FF5632" w:rsidRPr="009F2076" w:rsidRDefault="00E25ECD" w:rsidP="008C1E36">
      <w:pPr>
        <w:ind w:firstLine="320"/>
        <w:rPr>
          <w:rFonts w:cs="Times New Roman"/>
          <w:szCs w:val="16"/>
          <w:lang w:eastAsia="zh-CN"/>
        </w:rPr>
      </w:pPr>
      <w:r w:rsidRPr="009F2076">
        <w:rPr>
          <w:rFonts w:cs="Times New Roman"/>
          <w:szCs w:val="16"/>
          <w:lang w:eastAsia="zh-CN"/>
        </w:rPr>
        <w:t>Subproblem 2: Subproblem of trading revenue allocation based on combined contribution factors.</w:t>
      </w:r>
    </w:p>
    <w:p w14:paraId="2CEA3D50" w14:textId="261491F2" w:rsidR="00E25ECD" w:rsidRPr="009F2076" w:rsidRDefault="008E17AE" w:rsidP="00E25ECD">
      <w:pPr>
        <w:ind w:firstLine="320"/>
        <w:jc w:val="right"/>
        <w:rPr>
          <w:rFonts w:eastAsia="Times New Roman" w:cs="Times New Roman"/>
          <w:szCs w:val="16"/>
        </w:rPr>
      </w:pPr>
      <w:r w:rsidRPr="009F2076">
        <w:rPr>
          <w:position w:val="-86"/>
        </w:rPr>
        <w:object w:dxaOrig="3760" w:dyaOrig="1800" w14:anchorId="0B8EF59D">
          <v:shape id="_x0000_i1052" type="#_x0000_t75" style="width:188.6pt;height:90.25pt" o:ole="">
            <v:imagedata r:id="rId70" o:title=""/>
          </v:shape>
          <o:OLEObject Type="Embed" ProgID="Equation.DSMT4" ShapeID="_x0000_i1052" DrawAspect="Content" ObjectID="_1813847824" r:id="rId71"/>
        </w:object>
      </w:r>
      <w:r w:rsidR="00E25ECD" w:rsidRPr="009F2076">
        <w:t xml:space="preserve">    </w:t>
      </w:r>
      <w:r w:rsidR="00E25ECD" w:rsidRPr="009F2076">
        <w:rPr>
          <w:rFonts w:eastAsia="Times New Roman" w:cs="Times New Roman"/>
          <w:szCs w:val="16"/>
        </w:rPr>
        <w:t>(27)</w:t>
      </w:r>
    </w:p>
    <w:p w14:paraId="2036F006" w14:textId="3B60F4F4" w:rsidR="00E25ECD" w:rsidRPr="009F2076" w:rsidRDefault="00BF0C72" w:rsidP="00BF0C72">
      <w:pPr>
        <w:ind w:firstLineChars="0" w:firstLine="0"/>
        <w:rPr>
          <w:rFonts w:cs="Times New Roman"/>
          <w:szCs w:val="16"/>
          <w:lang w:eastAsia="zh-CN"/>
        </w:rPr>
      </w:pPr>
      <w:r w:rsidRPr="009F2076">
        <w:rPr>
          <w:rFonts w:cs="Times New Roman"/>
          <w:szCs w:val="16"/>
          <w:lang w:eastAsia="zh-CN"/>
        </w:rPr>
        <w:t>w</w:t>
      </w:r>
      <w:r w:rsidR="00E25ECD" w:rsidRPr="009F2076">
        <w:rPr>
          <w:rFonts w:cs="Times New Roman"/>
          <w:szCs w:val="16"/>
          <w:lang w:eastAsia="zh-CN"/>
        </w:rPr>
        <w:t xml:space="preserve">here </w:t>
      </w:r>
      <w:r w:rsidR="00E25ECD" w:rsidRPr="009F2076">
        <w:rPr>
          <w:i/>
          <w:szCs w:val="16"/>
        </w:rPr>
        <w:t>ω</w:t>
      </w:r>
      <w:r w:rsidR="00E25ECD" w:rsidRPr="009F2076">
        <w:rPr>
          <w:i/>
          <w:szCs w:val="16"/>
          <w:eastAsianLayout w:id="-1131229952" w:combine="1"/>
        </w:rPr>
        <w:t xml:space="preserve">* </w:t>
      </w:r>
      <w:r w:rsidR="009F2076" w:rsidRPr="009F2076">
        <w:rPr>
          <w:i/>
          <w:iCs/>
          <w:szCs w:val="16"/>
          <w:eastAsianLayout w:id="-1131229952" w:combine="1"/>
        </w:rPr>
        <w:t>MG</w:t>
      </w:r>
      <w:r w:rsidR="00E25ECD" w:rsidRPr="009F2076">
        <w:rPr>
          <w:szCs w:val="16"/>
          <w:eastAsianLayout w:id="-1131229952" w:combine="1"/>
        </w:rPr>
        <w:t>,</w:t>
      </w:r>
      <w:r w:rsidR="00E25ECD" w:rsidRPr="009F2076">
        <w:rPr>
          <w:i/>
          <w:szCs w:val="16"/>
          <w:eastAsianLayout w:id="-1131229952" w:combine="1"/>
        </w:rPr>
        <w:t>i</w:t>
      </w:r>
      <w:r w:rsidR="00E25ECD" w:rsidRPr="009F2076">
        <w:rPr>
          <w:rFonts w:cs="Times New Roman"/>
          <w:szCs w:val="16"/>
          <w:lang w:eastAsia="zh-CN"/>
        </w:rPr>
        <w:t xml:space="preserve"> is the optimal value of the objective function of </w:t>
      </w:r>
      <w:r w:rsidR="009F2076" w:rsidRPr="009F2076">
        <w:rPr>
          <w:rFonts w:cs="Times New Roman"/>
          <w:szCs w:val="16"/>
          <w:lang w:eastAsia="zh-CN"/>
        </w:rPr>
        <w:t>MG</w:t>
      </w:r>
      <w:r w:rsidR="00E25ECD" w:rsidRPr="009F2076">
        <w:rPr>
          <w:rFonts w:cs="Times New Roman"/>
          <w:i/>
          <w:iCs/>
          <w:szCs w:val="16"/>
          <w:lang w:eastAsia="zh-CN"/>
        </w:rPr>
        <w:t>i</w:t>
      </w:r>
      <w:r w:rsidR="00E25ECD" w:rsidRPr="009F2076">
        <w:rPr>
          <w:rFonts w:cs="Times New Roman"/>
          <w:szCs w:val="16"/>
          <w:lang w:eastAsia="zh-CN"/>
        </w:rPr>
        <w:t xml:space="preserve"> in subproblem 1.</w:t>
      </w:r>
    </w:p>
    <w:p w14:paraId="434096A9" w14:textId="11267574" w:rsidR="00E25ECD" w:rsidRPr="009F2076" w:rsidRDefault="00D77BFD" w:rsidP="00E25ECD">
      <w:pPr>
        <w:pStyle w:val="13"/>
        <w:rPr>
          <w:b/>
          <w:bCs/>
        </w:rPr>
      </w:pPr>
      <w:r w:rsidRPr="009F2076">
        <w:rPr>
          <w:b/>
          <w:bCs/>
        </w:rPr>
        <w:t>4</w:t>
      </w:r>
      <w:r w:rsidR="00E25ECD" w:rsidRPr="009F2076">
        <w:rPr>
          <w:b/>
          <w:bCs/>
        </w:rPr>
        <w:t>.</w:t>
      </w:r>
      <w:r w:rsidR="00C25090" w:rsidRPr="009F2076">
        <w:rPr>
          <w:b/>
          <w:bCs/>
        </w:rPr>
        <w:t>3</w:t>
      </w:r>
      <w:r w:rsidR="00E25ECD" w:rsidRPr="009F2076">
        <w:rPr>
          <w:rFonts w:hint="eastAsia"/>
          <w:b/>
          <w:bCs/>
        </w:rPr>
        <w:t xml:space="preserve"> </w:t>
      </w:r>
      <w:r w:rsidR="009F2076" w:rsidRPr="009F2076">
        <w:rPr>
          <w:b/>
          <w:bCs/>
        </w:rPr>
        <w:t>MG</w:t>
      </w:r>
      <w:r w:rsidR="00036A14" w:rsidRPr="009F2076">
        <w:rPr>
          <w:b/>
          <w:bCs/>
        </w:rPr>
        <w:t xml:space="preserve"> Combined Contribution Factor</w:t>
      </w:r>
    </w:p>
    <w:p w14:paraId="0769A1BE" w14:textId="4CA3ECD4" w:rsidR="00E25ECD" w:rsidRPr="009F2076" w:rsidRDefault="00E25ECD" w:rsidP="008C1E36">
      <w:pPr>
        <w:ind w:firstLine="320"/>
        <w:rPr>
          <w:rFonts w:cs="Times New Roman"/>
          <w:szCs w:val="16"/>
          <w:lang w:eastAsia="zh-CN"/>
        </w:rPr>
      </w:pPr>
      <w:r w:rsidRPr="009F2076">
        <w:rPr>
          <w:rFonts w:cs="Times New Roman"/>
          <w:szCs w:val="16"/>
          <w:lang w:eastAsia="zh-CN"/>
        </w:rPr>
        <w:t xml:space="preserve">For the problem of profit distribution arising from </w:t>
      </w:r>
      <w:r w:rsidR="00C36A2D" w:rsidRPr="009F2076">
        <w:rPr>
          <w:rFonts w:cs="Times New Roman"/>
          <w:szCs w:val="16"/>
          <w:lang w:eastAsia="zh-CN"/>
        </w:rPr>
        <w:t>multi-</w:t>
      </w:r>
      <w:r w:rsidR="009F2076" w:rsidRPr="009F2076">
        <w:rPr>
          <w:rFonts w:cs="Times New Roman"/>
          <w:szCs w:val="16"/>
          <w:lang w:eastAsia="zh-CN"/>
        </w:rPr>
        <w:t>MG</w:t>
      </w:r>
      <w:r w:rsidR="00C36A2D" w:rsidRPr="009F2076">
        <w:rPr>
          <w:rFonts w:cs="Times New Roman"/>
          <w:szCs w:val="16"/>
          <w:lang w:eastAsia="zh-CN"/>
        </w:rPr>
        <w:t>s</w:t>
      </w:r>
      <w:r w:rsidRPr="009F2076">
        <w:rPr>
          <w:rFonts w:cs="Times New Roman"/>
          <w:szCs w:val="16"/>
          <w:lang w:eastAsia="zh-CN"/>
        </w:rPr>
        <w:t xml:space="preserve"> cooperation, existing studies mainly use the symmetric Nash negotiation model to analyze, in which each participant has the same bargaining power in profit distribution. However, each </w:t>
      </w:r>
      <w:r w:rsidR="009F2076" w:rsidRPr="009F2076">
        <w:rPr>
          <w:rFonts w:cs="Times New Roman"/>
          <w:szCs w:val="16"/>
          <w:lang w:eastAsia="zh-CN"/>
        </w:rPr>
        <w:t>MG</w:t>
      </w:r>
      <w:r w:rsidRPr="009F2076">
        <w:rPr>
          <w:rFonts w:cs="Times New Roman"/>
          <w:szCs w:val="16"/>
          <w:lang w:eastAsia="zh-CN"/>
        </w:rPr>
        <w:t xml:space="preserve"> has different behaviors and contributions in electricity-carbon trading, and in order to measure the impact of electricity-carbon shared </w:t>
      </w:r>
      <w:r w:rsidRPr="009F2076">
        <w:rPr>
          <w:rFonts w:cs="Times New Roman"/>
          <w:szCs w:val="16"/>
          <w:lang w:eastAsia="zh-CN"/>
        </w:rPr>
        <w:lastRenderedPageBreak/>
        <w:t xml:space="preserve">trading volume among </w:t>
      </w:r>
      <w:r w:rsidR="009F2076" w:rsidRPr="009F2076">
        <w:rPr>
          <w:rFonts w:cs="Times New Roman"/>
          <w:szCs w:val="16"/>
          <w:lang w:eastAsia="zh-CN"/>
        </w:rPr>
        <w:t>MG</w:t>
      </w:r>
      <w:r w:rsidRPr="009F2076">
        <w:rPr>
          <w:rFonts w:cs="Times New Roman"/>
          <w:szCs w:val="16"/>
          <w:lang w:eastAsia="zh-CN"/>
        </w:rPr>
        <w:t>s on profit distribution and to achieve a more equitable profit distribution, this paper adopts the asymmetric Nash negotiation model [3</w:t>
      </w:r>
      <w:r w:rsidR="00A419B5" w:rsidRPr="009F2076">
        <w:rPr>
          <w:rFonts w:cs="Times New Roman"/>
          <w:szCs w:val="16"/>
          <w:lang w:eastAsia="zh-CN"/>
        </w:rPr>
        <w:t>5</w:t>
      </w:r>
      <w:r w:rsidRPr="009F2076">
        <w:rPr>
          <w:rFonts w:cs="Times New Roman"/>
          <w:szCs w:val="16"/>
          <w:lang w:eastAsia="zh-CN"/>
        </w:rPr>
        <w:t>].</w:t>
      </w:r>
    </w:p>
    <w:p w14:paraId="0260C590" w14:textId="5FB05643" w:rsidR="00E25ECD" w:rsidRPr="009F2076" w:rsidRDefault="00E25ECD" w:rsidP="008C1E36">
      <w:pPr>
        <w:ind w:firstLine="320"/>
        <w:rPr>
          <w:rFonts w:cs="Times New Roman"/>
          <w:szCs w:val="16"/>
          <w:lang w:eastAsia="zh-CN"/>
        </w:rPr>
      </w:pPr>
      <w:r w:rsidRPr="009F2076">
        <w:rPr>
          <w:rFonts w:cs="Times New Roman"/>
          <w:szCs w:val="16"/>
          <w:lang w:eastAsia="zh-CN"/>
        </w:rPr>
        <w:t xml:space="preserve">The combined contribution factor </w:t>
      </w:r>
      <w:r w:rsidR="00340132" w:rsidRPr="009F2076">
        <w:rPr>
          <w:i/>
        </w:rPr>
        <w:t>r</w:t>
      </w:r>
      <w:r w:rsidR="00340132" w:rsidRPr="009F2076">
        <w:rPr>
          <w:rFonts w:hint="eastAsia"/>
          <w:i/>
          <w:eastAsianLayout w:id="-1132185600" w:combine="1"/>
        </w:rPr>
        <w:t>* i</w:t>
      </w:r>
      <w:r w:rsidRPr="009F2076">
        <w:rPr>
          <w:rFonts w:cs="Times New Roman"/>
          <w:szCs w:val="16"/>
          <w:lang w:eastAsia="zh-CN"/>
        </w:rPr>
        <w:t xml:space="preserve"> to the </w:t>
      </w:r>
      <w:r w:rsidR="009F2076" w:rsidRPr="009F2076">
        <w:rPr>
          <w:rFonts w:cs="Times New Roman"/>
          <w:szCs w:val="16"/>
          <w:lang w:eastAsia="zh-CN"/>
        </w:rPr>
        <w:t>MG</w:t>
      </w:r>
      <w:r w:rsidRPr="009F2076">
        <w:rPr>
          <w:rFonts w:cs="Times New Roman"/>
          <w:szCs w:val="16"/>
          <w:lang w:eastAsia="zh-CN"/>
        </w:rPr>
        <w:t xml:space="preserve"> is defined as follows:</w:t>
      </w:r>
    </w:p>
    <w:p w14:paraId="6C7B9FAC" w14:textId="79957331" w:rsidR="00340132" w:rsidRPr="009F2076" w:rsidRDefault="00C86CF8" w:rsidP="00AB31B9">
      <w:pPr>
        <w:ind w:firstLineChars="0" w:firstLine="0"/>
        <w:jc w:val="right"/>
        <w:rPr>
          <w:rFonts w:eastAsia="Times New Roman" w:cs="Times New Roman"/>
          <w:szCs w:val="16"/>
        </w:rPr>
      </w:pPr>
      <w:r w:rsidRPr="009F2076">
        <w:rPr>
          <w:position w:val="-120"/>
        </w:rPr>
        <w:object w:dxaOrig="2680" w:dyaOrig="2480" w14:anchorId="46B8B722">
          <v:shape id="_x0000_i1053" type="#_x0000_t75" style="width:133.8pt;height:124.1pt" o:ole="">
            <v:imagedata r:id="rId72" o:title=""/>
          </v:shape>
          <o:OLEObject Type="Embed" ProgID="Equation.DSMT4" ShapeID="_x0000_i1053" DrawAspect="Content" ObjectID="_1813847825" r:id="rId73"/>
        </w:object>
      </w:r>
      <w:r w:rsidR="00AB31B9" w:rsidRPr="009F2076">
        <w:t xml:space="preserve">                 </w:t>
      </w:r>
      <w:r w:rsidR="00340132" w:rsidRPr="009F2076">
        <w:rPr>
          <w:rFonts w:eastAsia="Times New Roman" w:cs="Times New Roman"/>
          <w:szCs w:val="16"/>
        </w:rPr>
        <w:t>(28)</w:t>
      </w:r>
    </w:p>
    <w:p w14:paraId="723D9B84" w14:textId="0FD8CEFD" w:rsidR="00E25ECD" w:rsidRPr="009F2076" w:rsidRDefault="005B2B5B" w:rsidP="005B2B5B">
      <w:pPr>
        <w:ind w:firstLineChars="0" w:firstLine="0"/>
        <w:rPr>
          <w:rFonts w:cs="Times New Roman"/>
          <w:szCs w:val="16"/>
          <w:lang w:eastAsia="zh-CN"/>
        </w:rPr>
      </w:pPr>
      <w:r w:rsidRPr="009F2076">
        <w:rPr>
          <w:rFonts w:cs="Times New Roman"/>
          <w:szCs w:val="16"/>
          <w:lang w:eastAsia="zh-CN"/>
        </w:rPr>
        <w:t>w</w:t>
      </w:r>
      <w:r w:rsidR="00340132" w:rsidRPr="009F2076">
        <w:rPr>
          <w:rFonts w:cs="Times New Roman"/>
          <w:szCs w:val="16"/>
          <w:lang w:eastAsia="zh-CN"/>
        </w:rPr>
        <w:t xml:space="preserve">here </w:t>
      </w:r>
      <w:r w:rsidR="00340132" w:rsidRPr="009F2076">
        <w:rPr>
          <w:rFonts w:hint="eastAsia"/>
          <w:i/>
        </w:rPr>
        <w:t>N</w:t>
      </w:r>
      <w:r w:rsidR="009F2076" w:rsidRPr="009F2076">
        <w:rPr>
          <w:i/>
          <w:iCs/>
          <w:vertAlign w:val="subscript"/>
        </w:rPr>
        <w:t>MG</w:t>
      </w:r>
      <w:r w:rsidR="00340132" w:rsidRPr="009F2076">
        <w:rPr>
          <w:rFonts w:cs="Times New Roman"/>
          <w:szCs w:val="16"/>
          <w:lang w:eastAsia="zh-CN"/>
        </w:rPr>
        <w:t xml:space="preserve"> is the total number of </w:t>
      </w:r>
      <w:r w:rsidR="009F2076" w:rsidRPr="009F2076">
        <w:rPr>
          <w:rFonts w:cs="Times New Roman"/>
          <w:szCs w:val="16"/>
          <w:lang w:eastAsia="zh-CN"/>
        </w:rPr>
        <w:t>MG</w:t>
      </w:r>
      <w:r w:rsidR="00340132" w:rsidRPr="009F2076">
        <w:rPr>
          <w:rFonts w:cs="Times New Roman"/>
          <w:szCs w:val="16"/>
          <w:lang w:eastAsia="zh-CN"/>
        </w:rPr>
        <w:t>s</w:t>
      </w:r>
      <w:r w:rsidRPr="009F2076">
        <w:rPr>
          <w:rFonts w:cs="Times New Roman"/>
          <w:szCs w:val="16"/>
          <w:lang w:eastAsia="zh-CN"/>
        </w:rPr>
        <w:t>.</w:t>
      </w:r>
      <w:r w:rsidR="00340132" w:rsidRPr="009F2076">
        <w:rPr>
          <w:rFonts w:cs="Times New Roman"/>
          <w:szCs w:val="16"/>
          <w:lang w:eastAsia="zh-CN"/>
        </w:rPr>
        <w:t xml:space="preserve"> </w:t>
      </w:r>
      <w:r w:rsidR="00340132" w:rsidRPr="009F2076">
        <w:rPr>
          <w:rFonts w:cs="Times New Roman"/>
          <w:i/>
          <w:iCs/>
          <w:szCs w:val="16"/>
          <w:lang w:eastAsia="zh-CN"/>
        </w:rPr>
        <w:t>T</w:t>
      </w:r>
      <w:r w:rsidR="00340132" w:rsidRPr="009F2076">
        <w:rPr>
          <w:rFonts w:cs="Times New Roman"/>
          <w:szCs w:val="16"/>
          <w:lang w:eastAsia="zh-CN"/>
        </w:rPr>
        <w:t xml:space="preserve"> is 24h, </w:t>
      </w:r>
      <w:r w:rsidR="00340132" w:rsidRPr="009F2076">
        <w:rPr>
          <w:rFonts w:cs="Times New Roman"/>
          <w:i/>
          <w:iCs/>
          <w:szCs w:val="16"/>
          <w:lang w:eastAsia="zh-CN"/>
        </w:rPr>
        <w:t>γ</w:t>
      </w:r>
      <w:r w:rsidR="00340132" w:rsidRPr="009F2076">
        <w:rPr>
          <w:rFonts w:cs="Times New Roman"/>
          <w:i/>
          <w:iCs/>
          <w:szCs w:val="16"/>
          <w:vertAlign w:val="subscript"/>
          <w:lang w:eastAsia="zh-CN"/>
        </w:rPr>
        <w:t>e</w:t>
      </w:r>
      <w:r w:rsidR="00340132" w:rsidRPr="009F2076">
        <w:rPr>
          <w:rFonts w:cs="Times New Roman"/>
          <w:szCs w:val="16"/>
          <w:lang w:eastAsia="zh-CN"/>
        </w:rPr>
        <w:t xml:space="preserve"> and </w:t>
      </w:r>
      <w:r w:rsidR="00340132" w:rsidRPr="009F2076">
        <w:rPr>
          <w:rFonts w:cs="Times New Roman"/>
          <w:i/>
          <w:iCs/>
          <w:szCs w:val="16"/>
          <w:lang w:eastAsia="zh-CN"/>
        </w:rPr>
        <w:t>γ</w:t>
      </w:r>
      <w:r w:rsidR="00340132" w:rsidRPr="009F2076">
        <w:rPr>
          <w:rFonts w:cs="Times New Roman"/>
          <w:i/>
          <w:iCs/>
          <w:szCs w:val="16"/>
          <w:vertAlign w:val="subscript"/>
          <w:lang w:eastAsia="zh-CN"/>
        </w:rPr>
        <w:t>c</w:t>
      </w:r>
      <w:r w:rsidR="00340132" w:rsidRPr="009F2076">
        <w:rPr>
          <w:rFonts w:cs="Times New Roman"/>
          <w:szCs w:val="16"/>
          <w:lang w:eastAsia="zh-CN"/>
        </w:rPr>
        <w:t xml:space="preserve"> are the weights of </w:t>
      </w:r>
      <w:r w:rsidR="009F2076" w:rsidRPr="009F2076">
        <w:rPr>
          <w:rFonts w:cs="Times New Roman"/>
          <w:szCs w:val="16"/>
          <w:lang w:eastAsia="zh-CN"/>
        </w:rPr>
        <w:t>MG</w:t>
      </w:r>
      <w:r w:rsidR="00340132" w:rsidRPr="009F2076">
        <w:rPr>
          <w:rFonts w:cs="Times New Roman"/>
          <w:szCs w:val="16"/>
          <w:lang w:eastAsia="zh-CN"/>
        </w:rPr>
        <w:t xml:space="preserve"> electricity trading and carbon trading, respectively.</w:t>
      </w:r>
    </w:p>
    <w:p w14:paraId="5C2396D0" w14:textId="19B5A694" w:rsidR="00340132" w:rsidRPr="009F2076" w:rsidRDefault="00340132" w:rsidP="00340132">
      <w:pPr>
        <w:ind w:firstLine="320"/>
        <w:rPr>
          <w:rFonts w:cs="Times New Roman"/>
          <w:szCs w:val="16"/>
          <w:lang w:eastAsia="zh-CN"/>
        </w:rPr>
      </w:pPr>
      <w:r w:rsidRPr="009F2076">
        <w:rPr>
          <w:rFonts w:cs="Times New Roman"/>
          <w:szCs w:val="16"/>
          <w:lang w:eastAsia="zh-CN"/>
        </w:rPr>
        <w:t xml:space="preserve">Equation (28) has the following characteristics: 1) Any </w:t>
      </w:r>
      <w:r w:rsidR="009F2076" w:rsidRPr="009F2076">
        <w:rPr>
          <w:rFonts w:cs="Times New Roman"/>
          <w:szCs w:val="16"/>
          <w:lang w:eastAsia="zh-CN"/>
        </w:rPr>
        <w:t>MG</w:t>
      </w:r>
      <w:r w:rsidRPr="009F2076">
        <w:rPr>
          <w:rFonts w:cs="Times New Roman"/>
          <w:szCs w:val="16"/>
          <w:lang w:eastAsia="zh-CN"/>
        </w:rPr>
        <w:t xml:space="preserve"> that has traded electricity and carbon in the cooperative alliance will receive a contribution. 2) The larger the trading volume of electricity-carbon trading in the cooperative alliance, the larger the contribution of the </w:t>
      </w:r>
      <w:r w:rsidR="009F2076" w:rsidRPr="009F2076">
        <w:rPr>
          <w:rFonts w:cs="Times New Roman"/>
          <w:szCs w:val="16"/>
          <w:lang w:eastAsia="zh-CN"/>
        </w:rPr>
        <w:t>MG</w:t>
      </w:r>
      <w:r w:rsidRPr="009F2076">
        <w:rPr>
          <w:rFonts w:cs="Times New Roman"/>
          <w:szCs w:val="16"/>
          <w:lang w:eastAsia="zh-CN"/>
        </w:rPr>
        <w:t xml:space="preserve">, and the larger the profit it receives. 3) The contribution of </w:t>
      </w:r>
      <w:r w:rsidR="009F2076" w:rsidRPr="009F2076">
        <w:rPr>
          <w:rFonts w:cs="Times New Roman"/>
          <w:szCs w:val="16"/>
          <w:lang w:eastAsia="zh-CN"/>
        </w:rPr>
        <w:t>MG</w:t>
      </w:r>
      <w:r w:rsidRPr="009F2076">
        <w:rPr>
          <w:rFonts w:cs="Times New Roman"/>
          <w:szCs w:val="16"/>
          <w:lang w:eastAsia="zh-CN"/>
        </w:rPr>
        <w:t xml:space="preserve">s trading the same products in the cooperative alliance is different at different times, and the larger the price difference between products traded inside and outside of the cooperative alliance, the larger the contribution The larger the contribution, the more profit will be gained. If the trading price between </w:t>
      </w:r>
      <w:r w:rsidR="009F2076" w:rsidRPr="009F2076">
        <w:rPr>
          <w:rFonts w:cs="Times New Roman"/>
          <w:szCs w:val="16"/>
          <w:lang w:eastAsia="zh-CN"/>
        </w:rPr>
        <w:t>MG</w:t>
      </w:r>
      <w:r w:rsidRPr="009F2076">
        <w:rPr>
          <w:rFonts w:cs="Times New Roman"/>
          <w:szCs w:val="16"/>
          <w:lang w:eastAsia="zh-CN"/>
        </w:rPr>
        <w:t xml:space="preserve">s is equal to the trading price between </w:t>
      </w:r>
      <w:r w:rsidR="009F2076" w:rsidRPr="009F2076">
        <w:rPr>
          <w:rFonts w:cs="Times New Roman"/>
          <w:szCs w:val="16"/>
          <w:lang w:eastAsia="zh-CN"/>
        </w:rPr>
        <w:t>MG</w:t>
      </w:r>
      <w:r w:rsidRPr="009F2076">
        <w:rPr>
          <w:rFonts w:cs="Times New Roman"/>
          <w:szCs w:val="16"/>
          <w:lang w:eastAsia="zh-CN"/>
        </w:rPr>
        <w:t xml:space="preserve">s and the market, the contribution of </w:t>
      </w:r>
      <w:r w:rsidR="009F2076" w:rsidRPr="009F2076">
        <w:rPr>
          <w:rFonts w:cs="Times New Roman"/>
          <w:szCs w:val="16"/>
          <w:lang w:eastAsia="zh-CN"/>
        </w:rPr>
        <w:t>MG</w:t>
      </w:r>
      <w:r w:rsidRPr="009F2076">
        <w:rPr>
          <w:rFonts w:cs="Times New Roman"/>
          <w:szCs w:val="16"/>
          <w:lang w:eastAsia="zh-CN"/>
        </w:rPr>
        <w:t>s to the alliance is zero, and the corresponding profit distribution is zero.</w:t>
      </w:r>
    </w:p>
    <w:p w14:paraId="2667EC0E" w14:textId="79AC6738" w:rsidR="00E25ECD" w:rsidRPr="009F2076" w:rsidRDefault="00340132" w:rsidP="00340132">
      <w:pPr>
        <w:ind w:firstLine="320"/>
        <w:rPr>
          <w:rFonts w:cs="Times New Roman"/>
          <w:szCs w:val="16"/>
          <w:lang w:eastAsia="zh-CN"/>
        </w:rPr>
      </w:pPr>
      <w:r w:rsidRPr="009F2076">
        <w:rPr>
          <w:rFonts w:cs="Times New Roman"/>
          <w:szCs w:val="16"/>
          <w:lang w:eastAsia="zh-CN"/>
        </w:rPr>
        <w:t xml:space="preserve">In order to ensure that the above game can be carried out normally, the following two conditions need to be satisfied: (1) the price of electricity traded between </w:t>
      </w:r>
      <w:r w:rsidR="009F2076" w:rsidRPr="009F2076">
        <w:rPr>
          <w:rFonts w:cs="Times New Roman"/>
          <w:szCs w:val="16"/>
          <w:lang w:eastAsia="zh-CN"/>
        </w:rPr>
        <w:t>MG</w:t>
      </w:r>
      <w:r w:rsidRPr="009F2076">
        <w:rPr>
          <w:rFonts w:cs="Times New Roman"/>
          <w:szCs w:val="16"/>
          <w:lang w:eastAsia="zh-CN"/>
        </w:rPr>
        <w:t>s is between the market purchase and sale price of electricity, as shown in Equation (29)</w:t>
      </w:r>
      <w:r w:rsidR="00173C35" w:rsidRPr="009F2076">
        <w:rPr>
          <w:rFonts w:cs="Times New Roman"/>
          <w:szCs w:val="16"/>
          <w:lang w:eastAsia="zh-CN"/>
        </w:rPr>
        <w:t>.</w:t>
      </w:r>
      <w:r w:rsidRPr="009F2076">
        <w:rPr>
          <w:rFonts w:cs="Times New Roman"/>
          <w:szCs w:val="16"/>
          <w:lang w:eastAsia="zh-CN"/>
        </w:rPr>
        <w:t xml:space="preserve"> (2) the price of carbon traded between </w:t>
      </w:r>
      <w:r w:rsidR="009F2076" w:rsidRPr="009F2076">
        <w:rPr>
          <w:rFonts w:cs="Times New Roman"/>
          <w:szCs w:val="16"/>
          <w:lang w:eastAsia="zh-CN"/>
        </w:rPr>
        <w:t>MG</w:t>
      </w:r>
      <w:r w:rsidRPr="009F2076">
        <w:rPr>
          <w:rFonts w:cs="Times New Roman"/>
          <w:szCs w:val="16"/>
          <w:lang w:eastAsia="zh-CN"/>
        </w:rPr>
        <w:t>s is between the market purchase and sale price of carbon, as shown in Equation (30).</w:t>
      </w:r>
    </w:p>
    <w:p w14:paraId="0E205926" w14:textId="4547BEA4" w:rsidR="00340132" w:rsidRPr="009F2076" w:rsidRDefault="00C63654" w:rsidP="00340132">
      <w:pPr>
        <w:ind w:firstLine="320"/>
        <w:jc w:val="right"/>
        <w:rPr>
          <w:rFonts w:eastAsia="Times New Roman" w:cs="Times New Roman"/>
          <w:szCs w:val="16"/>
        </w:rPr>
      </w:pPr>
      <w:r w:rsidRPr="009F2076">
        <w:rPr>
          <w:position w:val="-12"/>
        </w:rPr>
        <w:object w:dxaOrig="1780" w:dyaOrig="320" w14:anchorId="47CA91B8">
          <v:shape id="_x0000_i1054" type="#_x0000_t75" style="width:88.65pt;height:15.6pt" o:ole="">
            <v:imagedata r:id="rId74" o:title=""/>
          </v:shape>
          <o:OLEObject Type="Embed" ProgID="Equation.DSMT4" ShapeID="_x0000_i1054" DrawAspect="Content" ObjectID="_1813847826" r:id="rId75"/>
        </w:object>
      </w:r>
      <w:r w:rsidR="00340132" w:rsidRPr="009F2076">
        <w:t xml:space="preserve">                               </w:t>
      </w:r>
      <w:r w:rsidR="00340132" w:rsidRPr="009F2076">
        <w:rPr>
          <w:rFonts w:eastAsia="Times New Roman" w:cs="Times New Roman"/>
          <w:szCs w:val="16"/>
        </w:rPr>
        <w:t>(</w:t>
      </w:r>
      <w:r w:rsidR="00EF5E49" w:rsidRPr="009F2076">
        <w:rPr>
          <w:rFonts w:eastAsia="Times New Roman" w:cs="Times New Roman"/>
          <w:szCs w:val="16"/>
        </w:rPr>
        <w:t>29</w:t>
      </w:r>
      <w:r w:rsidR="00340132" w:rsidRPr="009F2076">
        <w:rPr>
          <w:rFonts w:eastAsia="Times New Roman" w:cs="Times New Roman"/>
          <w:szCs w:val="16"/>
        </w:rPr>
        <w:t>)</w:t>
      </w:r>
    </w:p>
    <w:p w14:paraId="09E264B9" w14:textId="214BA766" w:rsidR="00340132" w:rsidRPr="009F2076" w:rsidRDefault="00C63654" w:rsidP="00340132">
      <w:pPr>
        <w:ind w:firstLine="320"/>
        <w:jc w:val="right"/>
        <w:rPr>
          <w:rFonts w:eastAsia="Times New Roman" w:cs="Times New Roman"/>
          <w:szCs w:val="16"/>
        </w:rPr>
      </w:pPr>
      <w:r w:rsidRPr="009F2076">
        <w:rPr>
          <w:position w:val="-12"/>
        </w:rPr>
        <w:object w:dxaOrig="1520" w:dyaOrig="320" w14:anchorId="506A385C">
          <v:shape id="_x0000_i1055" type="#_x0000_t75" style="width:75.75pt;height:15.6pt" o:ole="">
            <v:imagedata r:id="rId76" o:title=""/>
          </v:shape>
          <o:OLEObject Type="Embed" ProgID="Equation.DSMT4" ShapeID="_x0000_i1055" DrawAspect="Content" ObjectID="_1813847827" r:id="rId77"/>
        </w:object>
      </w:r>
      <w:r w:rsidR="00340132" w:rsidRPr="009F2076">
        <w:t xml:space="preserve">                                 </w:t>
      </w:r>
      <w:r w:rsidR="00340132" w:rsidRPr="009F2076">
        <w:rPr>
          <w:rFonts w:eastAsia="Times New Roman" w:cs="Times New Roman"/>
          <w:szCs w:val="16"/>
        </w:rPr>
        <w:t>(</w:t>
      </w:r>
      <w:r w:rsidR="00EF5E49" w:rsidRPr="009F2076">
        <w:rPr>
          <w:rFonts w:eastAsia="Times New Roman" w:cs="Times New Roman"/>
          <w:szCs w:val="16"/>
        </w:rPr>
        <w:t>30</w:t>
      </w:r>
      <w:r w:rsidR="00340132" w:rsidRPr="009F2076">
        <w:rPr>
          <w:rFonts w:eastAsia="Times New Roman" w:cs="Times New Roman"/>
          <w:szCs w:val="16"/>
        </w:rPr>
        <w:t>)</w:t>
      </w:r>
    </w:p>
    <w:p w14:paraId="1B4D780F" w14:textId="4089EF8A" w:rsidR="00E25ECD" w:rsidRPr="009F2076" w:rsidRDefault="005B2B5B" w:rsidP="005B2B5B">
      <w:pPr>
        <w:ind w:firstLineChars="0" w:firstLine="0"/>
        <w:rPr>
          <w:rFonts w:cs="Times New Roman"/>
          <w:szCs w:val="16"/>
          <w:lang w:eastAsia="zh-CN"/>
        </w:rPr>
      </w:pPr>
      <w:r w:rsidRPr="009F2076">
        <w:rPr>
          <w:rFonts w:cs="Times New Roman"/>
          <w:szCs w:val="16"/>
          <w:lang w:eastAsia="zh-CN"/>
        </w:rPr>
        <w:t>w</w:t>
      </w:r>
      <w:r w:rsidR="00340132" w:rsidRPr="009F2076">
        <w:rPr>
          <w:rFonts w:cs="Times New Roman"/>
          <w:szCs w:val="16"/>
          <w:lang w:eastAsia="zh-CN"/>
        </w:rPr>
        <w:t xml:space="preserve">here </w:t>
      </w:r>
      <w:r w:rsidR="00340132" w:rsidRPr="009F2076">
        <w:rPr>
          <w:i/>
          <w:szCs w:val="16"/>
        </w:rPr>
        <w:t>π</w:t>
      </w:r>
      <w:r w:rsidR="00340132" w:rsidRPr="009F2076">
        <w:rPr>
          <w:i/>
          <w:iCs/>
          <w:szCs w:val="16"/>
          <w:vertAlign w:val="subscript"/>
        </w:rPr>
        <w:t>MN</w:t>
      </w:r>
      <w:r w:rsidR="00340132" w:rsidRPr="009F2076">
        <w:rPr>
          <w:szCs w:val="16"/>
          <w:vertAlign w:val="subscript"/>
        </w:rPr>
        <w:t>,</w:t>
      </w:r>
      <w:r w:rsidR="00340132" w:rsidRPr="009F2076">
        <w:rPr>
          <w:i/>
          <w:iCs/>
          <w:szCs w:val="16"/>
          <w:vertAlign w:val="subscript"/>
        </w:rPr>
        <w:t>e</w:t>
      </w:r>
      <w:r w:rsidR="00340132" w:rsidRPr="009F2076">
        <w:rPr>
          <w:szCs w:val="16"/>
          <w:vertAlign w:val="subscript"/>
        </w:rPr>
        <w:t>,</w:t>
      </w:r>
      <w:r w:rsidR="00340132" w:rsidRPr="009F2076">
        <w:rPr>
          <w:i/>
          <w:iCs/>
          <w:szCs w:val="16"/>
          <w:vertAlign w:val="subscript"/>
        </w:rPr>
        <w:t>sell</w:t>
      </w:r>
      <w:r w:rsidR="00340132" w:rsidRPr="009F2076">
        <w:rPr>
          <w:szCs w:val="16"/>
          <w:vertAlign w:val="subscript"/>
        </w:rPr>
        <w:t>,</w:t>
      </w:r>
      <w:r w:rsidR="00340132" w:rsidRPr="009F2076">
        <w:rPr>
          <w:i/>
          <w:szCs w:val="16"/>
          <w:vertAlign w:val="subscript"/>
        </w:rPr>
        <w:t>t</w:t>
      </w:r>
      <w:r w:rsidR="00340132" w:rsidRPr="009F2076">
        <w:rPr>
          <w:rFonts w:cs="Times New Roman"/>
          <w:szCs w:val="16"/>
          <w:lang w:eastAsia="zh-CN"/>
        </w:rPr>
        <w:t xml:space="preserve">, </w:t>
      </w:r>
      <w:r w:rsidR="00340132" w:rsidRPr="009F2076">
        <w:rPr>
          <w:i/>
          <w:szCs w:val="16"/>
        </w:rPr>
        <w:t>π</w:t>
      </w:r>
      <w:r w:rsidR="00340132" w:rsidRPr="009F2076">
        <w:rPr>
          <w:i/>
          <w:iCs/>
          <w:szCs w:val="16"/>
          <w:vertAlign w:val="subscript"/>
        </w:rPr>
        <w:t>MN</w:t>
      </w:r>
      <w:r w:rsidR="00340132" w:rsidRPr="009F2076">
        <w:rPr>
          <w:szCs w:val="16"/>
          <w:vertAlign w:val="subscript"/>
        </w:rPr>
        <w:t>,</w:t>
      </w:r>
      <w:r w:rsidR="00340132" w:rsidRPr="009F2076">
        <w:rPr>
          <w:i/>
          <w:iCs/>
          <w:szCs w:val="16"/>
          <w:vertAlign w:val="subscript"/>
        </w:rPr>
        <w:t>e</w:t>
      </w:r>
      <w:r w:rsidR="00340132" w:rsidRPr="009F2076">
        <w:rPr>
          <w:szCs w:val="16"/>
          <w:vertAlign w:val="subscript"/>
        </w:rPr>
        <w:t>,</w:t>
      </w:r>
      <w:r w:rsidR="00340132" w:rsidRPr="009F2076">
        <w:rPr>
          <w:i/>
          <w:iCs/>
          <w:szCs w:val="16"/>
          <w:vertAlign w:val="subscript"/>
        </w:rPr>
        <w:t>buy</w:t>
      </w:r>
      <w:r w:rsidR="00340132" w:rsidRPr="009F2076">
        <w:rPr>
          <w:szCs w:val="16"/>
          <w:vertAlign w:val="subscript"/>
        </w:rPr>
        <w:t>,</w:t>
      </w:r>
      <w:r w:rsidR="00340132" w:rsidRPr="009F2076">
        <w:rPr>
          <w:i/>
          <w:szCs w:val="16"/>
          <w:vertAlign w:val="subscript"/>
        </w:rPr>
        <w:t>t</w:t>
      </w:r>
      <w:r w:rsidR="00340132" w:rsidRPr="009F2076">
        <w:rPr>
          <w:rFonts w:cs="Times New Roman"/>
          <w:szCs w:val="16"/>
          <w:lang w:eastAsia="zh-CN"/>
        </w:rPr>
        <w:t xml:space="preserve"> are the prices at which the </w:t>
      </w:r>
      <w:r w:rsidR="009F2076" w:rsidRPr="009F2076">
        <w:rPr>
          <w:rFonts w:cs="Times New Roman"/>
          <w:szCs w:val="16"/>
          <w:lang w:eastAsia="zh-CN"/>
        </w:rPr>
        <w:t>MG</w:t>
      </w:r>
      <w:r w:rsidR="00340132" w:rsidRPr="009F2076">
        <w:rPr>
          <w:rFonts w:cs="Times New Roman"/>
          <w:szCs w:val="16"/>
          <w:lang w:eastAsia="zh-CN"/>
        </w:rPr>
        <w:t xml:space="preserve"> sells and buys electricity from the grid, respectively</w:t>
      </w:r>
      <w:r w:rsidR="00173C35" w:rsidRPr="009F2076">
        <w:rPr>
          <w:rFonts w:cs="Times New Roman"/>
          <w:szCs w:val="16"/>
          <w:lang w:eastAsia="zh-CN"/>
        </w:rPr>
        <w:t>.</w:t>
      </w:r>
      <w:r w:rsidR="00340132" w:rsidRPr="009F2076">
        <w:rPr>
          <w:rFonts w:cs="Times New Roman"/>
          <w:szCs w:val="16"/>
          <w:lang w:eastAsia="zh-CN"/>
        </w:rPr>
        <w:t xml:space="preserve"> </w:t>
      </w:r>
      <w:r w:rsidR="00340132" w:rsidRPr="009F2076">
        <w:rPr>
          <w:i/>
          <w:szCs w:val="16"/>
        </w:rPr>
        <w:t>π</w:t>
      </w:r>
      <w:r w:rsidR="00340132" w:rsidRPr="009F2076">
        <w:rPr>
          <w:i/>
          <w:iCs/>
          <w:szCs w:val="16"/>
          <w:vertAlign w:val="subscript"/>
        </w:rPr>
        <w:t>c</w:t>
      </w:r>
      <w:r w:rsidR="00340132" w:rsidRPr="009F2076">
        <w:rPr>
          <w:szCs w:val="16"/>
          <w:vertAlign w:val="subscript"/>
        </w:rPr>
        <w:t>0,</w:t>
      </w:r>
      <w:r w:rsidR="00340132" w:rsidRPr="009F2076">
        <w:rPr>
          <w:i/>
          <w:iCs/>
          <w:szCs w:val="16"/>
          <w:vertAlign w:val="subscript"/>
        </w:rPr>
        <w:t>sell</w:t>
      </w:r>
      <w:r w:rsidR="00340132" w:rsidRPr="009F2076">
        <w:rPr>
          <w:szCs w:val="16"/>
          <w:vertAlign w:val="subscript"/>
        </w:rPr>
        <w:t>,</w:t>
      </w:r>
      <w:r w:rsidR="00340132" w:rsidRPr="009F2076">
        <w:rPr>
          <w:i/>
          <w:szCs w:val="16"/>
          <w:vertAlign w:val="subscript"/>
        </w:rPr>
        <w:t>t</w:t>
      </w:r>
      <w:r w:rsidR="00340132" w:rsidRPr="009F2076">
        <w:rPr>
          <w:rFonts w:hint="eastAsia"/>
          <w:szCs w:val="16"/>
          <w:lang w:eastAsia="zh-CN"/>
        </w:rPr>
        <w:t>,</w:t>
      </w:r>
      <w:r w:rsidR="00340132" w:rsidRPr="009F2076">
        <w:rPr>
          <w:szCs w:val="16"/>
          <w:lang w:eastAsia="zh-CN"/>
        </w:rPr>
        <w:t xml:space="preserve"> </w:t>
      </w:r>
      <w:r w:rsidR="00340132" w:rsidRPr="009F2076">
        <w:rPr>
          <w:i/>
          <w:szCs w:val="16"/>
        </w:rPr>
        <w:t>π</w:t>
      </w:r>
      <w:r w:rsidR="00340132" w:rsidRPr="009F2076">
        <w:rPr>
          <w:i/>
          <w:iCs/>
          <w:szCs w:val="16"/>
          <w:vertAlign w:val="subscript"/>
        </w:rPr>
        <w:t>c</w:t>
      </w:r>
      <w:r w:rsidR="00340132" w:rsidRPr="009F2076">
        <w:rPr>
          <w:szCs w:val="16"/>
          <w:vertAlign w:val="subscript"/>
        </w:rPr>
        <w:t>0,</w:t>
      </w:r>
      <w:r w:rsidR="00340132" w:rsidRPr="009F2076">
        <w:rPr>
          <w:i/>
          <w:iCs/>
          <w:szCs w:val="16"/>
          <w:vertAlign w:val="subscript"/>
        </w:rPr>
        <w:t>buy</w:t>
      </w:r>
      <w:r w:rsidR="00340132" w:rsidRPr="009F2076">
        <w:rPr>
          <w:szCs w:val="16"/>
          <w:vertAlign w:val="subscript"/>
        </w:rPr>
        <w:t>,</w:t>
      </w:r>
      <w:r w:rsidR="00340132" w:rsidRPr="009F2076">
        <w:rPr>
          <w:i/>
          <w:szCs w:val="16"/>
          <w:vertAlign w:val="subscript"/>
        </w:rPr>
        <w:t>t</w:t>
      </w:r>
      <w:r w:rsidR="00340132" w:rsidRPr="009F2076">
        <w:rPr>
          <w:rFonts w:cs="Times New Roman"/>
          <w:szCs w:val="16"/>
          <w:lang w:eastAsia="zh-CN"/>
        </w:rPr>
        <w:t xml:space="preserve"> are the prices at which the </w:t>
      </w:r>
      <w:r w:rsidR="009F2076" w:rsidRPr="009F2076">
        <w:rPr>
          <w:rFonts w:cs="Times New Roman"/>
          <w:szCs w:val="16"/>
          <w:lang w:eastAsia="zh-CN"/>
        </w:rPr>
        <w:t>MG</w:t>
      </w:r>
      <w:r w:rsidR="00340132" w:rsidRPr="009F2076">
        <w:rPr>
          <w:rFonts w:cs="Times New Roman"/>
          <w:szCs w:val="16"/>
          <w:lang w:eastAsia="zh-CN"/>
        </w:rPr>
        <w:t xml:space="preserve"> sells and buys carbon allowances from the market, respectively.</w:t>
      </w:r>
    </w:p>
    <w:p w14:paraId="5111781D" w14:textId="0CF950CA" w:rsidR="00BF0052" w:rsidRPr="009F2076" w:rsidRDefault="00036A14" w:rsidP="003A5644">
      <w:pPr>
        <w:pStyle w:val="1"/>
      </w:pPr>
      <w:r w:rsidRPr="009F2076">
        <w:t>5</w:t>
      </w:r>
      <w:r w:rsidR="00BF0052" w:rsidRPr="009F2076">
        <w:t xml:space="preserve">. </w:t>
      </w:r>
      <w:r w:rsidR="008D56FC" w:rsidRPr="009F2076">
        <w:t>M</w:t>
      </w:r>
      <w:r w:rsidR="003A5644" w:rsidRPr="009F2076">
        <w:t xml:space="preserve">odel </w:t>
      </w:r>
      <w:r w:rsidR="008D56FC" w:rsidRPr="009F2076">
        <w:t>S</w:t>
      </w:r>
      <w:r w:rsidR="003A5644" w:rsidRPr="009F2076">
        <w:t>olving</w:t>
      </w:r>
    </w:p>
    <w:p w14:paraId="142E6A7C" w14:textId="5C059F7E" w:rsidR="00BF0052" w:rsidRPr="009F2076" w:rsidRDefault="00036A14" w:rsidP="003A5644">
      <w:pPr>
        <w:pStyle w:val="13"/>
      </w:pPr>
      <w:r w:rsidRPr="009F2076">
        <w:rPr>
          <w:b/>
          <w:bCs/>
        </w:rPr>
        <w:t>5</w:t>
      </w:r>
      <w:r w:rsidR="00BF0052" w:rsidRPr="009F2076">
        <w:rPr>
          <w:b/>
          <w:bCs/>
        </w:rPr>
        <w:t xml:space="preserve">.1 </w:t>
      </w:r>
      <w:r w:rsidR="00BF0052" w:rsidRPr="009F2076">
        <w:rPr>
          <w:rFonts w:hint="eastAsia"/>
          <w:b/>
          <w:bCs/>
        </w:rPr>
        <w:t xml:space="preserve">Upper </w:t>
      </w:r>
      <w:r w:rsidR="008D56FC" w:rsidRPr="009F2076">
        <w:rPr>
          <w:b/>
          <w:bCs/>
        </w:rPr>
        <w:t>L</w:t>
      </w:r>
      <w:r w:rsidR="00BF0052" w:rsidRPr="009F2076">
        <w:rPr>
          <w:rFonts w:hint="eastAsia"/>
          <w:b/>
          <w:bCs/>
        </w:rPr>
        <w:t xml:space="preserve">ayer </w:t>
      </w:r>
      <w:r w:rsidR="008D56FC" w:rsidRPr="009F2076">
        <w:rPr>
          <w:b/>
          <w:bCs/>
        </w:rPr>
        <w:t>M</w:t>
      </w:r>
      <w:r w:rsidR="00BF0052" w:rsidRPr="009F2076">
        <w:rPr>
          <w:rFonts w:hint="eastAsia"/>
          <w:b/>
          <w:bCs/>
        </w:rPr>
        <w:t xml:space="preserve">odel </w:t>
      </w:r>
      <w:r w:rsidR="008D56FC" w:rsidRPr="009F2076">
        <w:rPr>
          <w:b/>
          <w:bCs/>
        </w:rPr>
        <w:t>S</w:t>
      </w:r>
      <w:r w:rsidR="00BF0052" w:rsidRPr="009F2076">
        <w:rPr>
          <w:rFonts w:hint="eastAsia"/>
          <w:b/>
          <w:bCs/>
        </w:rPr>
        <w:t>olving</w:t>
      </w:r>
    </w:p>
    <w:p w14:paraId="70B38286" w14:textId="4FE32500" w:rsidR="00BF0052" w:rsidRPr="009F2076" w:rsidRDefault="003A5644" w:rsidP="00BF0052">
      <w:pPr>
        <w:ind w:firstLine="320"/>
        <w:rPr>
          <w:rFonts w:eastAsia="Times New Roman" w:cs="Times New Roman"/>
          <w:szCs w:val="16"/>
        </w:rPr>
      </w:pPr>
      <w:r w:rsidRPr="009F2076">
        <w:rPr>
          <w:rFonts w:eastAsia="Times New Roman" w:cs="Times New Roman"/>
          <w:szCs w:val="16"/>
        </w:rPr>
        <w:t xml:space="preserve">The </w:t>
      </w:r>
      <w:r w:rsidR="0071670C" w:rsidRPr="009F2076">
        <w:rPr>
          <w:rFonts w:eastAsia="Times New Roman" w:cs="Times New Roman"/>
          <w:szCs w:val="16"/>
        </w:rPr>
        <w:t>upper power grid</w:t>
      </w:r>
      <w:r w:rsidRPr="009F2076">
        <w:rPr>
          <w:rFonts w:eastAsia="Times New Roman" w:cs="Times New Roman"/>
          <w:szCs w:val="16"/>
        </w:rPr>
        <w:t xml:space="preserve"> is cleared under the market mechanism based on the node marginal price, and the </w:t>
      </w:r>
      <w:r w:rsidR="0071670C" w:rsidRPr="009F2076">
        <w:rPr>
          <w:rFonts w:eastAsia="Times New Roman" w:cs="Times New Roman"/>
          <w:szCs w:val="16"/>
        </w:rPr>
        <w:t>upper power grid</w:t>
      </w:r>
      <w:r w:rsidRPr="009F2076">
        <w:rPr>
          <w:rFonts w:eastAsia="Times New Roman" w:cs="Times New Roman"/>
          <w:szCs w:val="16"/>
        </w:rPr>
        <w:t xml:space="preserve"> robust clearing model can also be solved by the C&amp;CG algorithm through MATLAB+YALMIP+CPLEX, with Eq. (1) as the objective function, and Eq. (2) to (13) as the constraints, and solved to obtain the optimization results, and at the same time to obtain the results of the node marginal carbon intensity, and the specific solving process is shown in Appendix A2.</w:t>
      </w:r>
    </w:p>
    <w:p w14:paraId="53122725" w14:textId="3591E650" w:rsidR="00BF0052" w:rsidRPr="009F2076" w:rsidRDefault="00036A14" w:rsidP="003A5644">
      <w:pPr>
        <w:pStyle w:val="13"/>
        <w:rPr>
          <w:b/>
          <w:bCs/>
        </w:rPr>
      </w:pPr>
      <w:r w:rsidRPr="009F2076">
        <w:rPr>
          <w:b/>
          <w:bCs/>
        </w:rPr>
        <w:t>5</w:t>
      </w:r>
      <w:r w:rsidR="00BF0052" w:rsidRPr="009F2076">
        <w:rPr>
          <w:b/>
          <w:bCs/>
        </w:rPr>
        <w:t xml:space="preserve">.2 </w:t>
      </w:r>
      <w:r w:rsidR="00BF0052" w:rsidRPr="009F2076">
        <w:rPr>
          <w:rFonts w:hint="eastAsia"/>
          <w:b/>
          <w:bCs/>
        </w:rPr>
        <w:t xml:space="preserve">Equivalent </w:t>
      </w:r>
      <w:r w:rsidR="008D56FC" w:rsidRPr="009F2076">
        <w:rPr>
          <w:b/>
          <w:bCs/>
        </w:rPr>
        <w:t>T</w:t>
      </w:r>
      <w:r w:rsidR="00BF0052" w:rsidRPr="009F2076">
        <w:rPr>
          <w:rFonts w:hint="eastAsia"/>
          <w:b/>
          <w:bCs/>
        </w:rPr>
        <w:t xml:space="preserve">ransformation and </w:t>
      </w:r>
      <w:r w:rsidR="008D56FC" w:rsidRPr="009F2076">
        <w:rPr>
          <w:b/>
          <w:bCs/>
        </w:rPr>
        <w:t>S</w:t>
      </w:r>
      <w:r w:rsidR="00BF0052" w:rsidRPr="009F2076">
        <w:rPr>
          <w:rFonts w:hint="eastAsia"/>
          <w:b/>
          <w:bCs/>
        </w:rPr>
        <w:t xml:space="preserve">olution of the </w:t>
      </w:r>
      <w:r w:rsidR="008D56FC" w:rsidRPr="009F2076">
        <w:rPr>
          <w:b/>
          <w:bCs/>
        </w:rPr>
        <w:t>L</w:t>
      </w:r>
      <w:r w:rsidR="00BF0052" w:rsidRPr="009F2076">
        <w:rPr>
          <w:rFonts w:hint="eastAsia"/>
          <w:b/>
          <w:bCs/>
        </w:rPr>
        <w:t>ower-</w:t>
      </w:r>
      <w:r w:rsidR="008D56FC" w:rsidRPr="009F2076">
        <w:rPr>
          <w:b/>
          <w:bCs/>
        </w:rPr>
        <w:t>L</w:t>
      </w:r>
      <w:r w:rsidR="00BF0052" w:rsidRPr="009F2076">
        <w:rPr>
          <w:rFonts w:hint="eastAsia"/>
          <w:b/>
          <w:bCs/>
        </w:rPr>
        <w:t xml:space="preserve">evel </w:t>
      </w:r>
      <w:r w:rsidR="008D56FC" w:rsidRPr="009F2076">
        <w:rPr>
          <w:b/>
          <w:bCs/>
        </w:rPr>
        <w:t>M</w:t>
      </w:r>
      <w:r w:rsidR="00BF0052" w:rsidRPr="009F2076">
        <w:rPr>
          <w:rFonts w:hint="eastAsia"/>
          <w:b/>
          <w:bCs/>
        </w:rPr>
        <w:t>odel</w:t>
      </w:r>
    </w:p>
    <w:p w14:paraId="4BAF10C3" w14:textId="264A9502" w:rsidR="00BF0052" w:rsidRPr="009F2076" w:rsidRDefault="006D703D" w:rsidP="00BF0052">
      <w:pPr>
        <w:ind w:firstLine="320"/>
        <w:rPr>
          <w:rFonts w:eastAsia="Times New Roman" w:cs="Times New Roman"/>
          <w:szCs w:val="16"/>
        </w:rPr>
      </w:pPr>
      <w:r w:rsidRPr="009F2076">
        <w:rPr>
          <w:rFonts w:eastAsia="Times New Roman" w:cs="Times New Roman"/>
          <w:szCs w:val="16"/>
        </w:rPr>
        <w:t>This paper presents an improvement to the A-ADMM algorithm, as described in reference [27], which is known as AA-ADMM. This new method dynamically adjusts the value of the penalty factor, as shown in Equation (31), in order to optimise the solution to subproblems 1 and 2</w:t>
      </w:r>
      <w:r w:rsidR="00EF5E49" w:rsidRPr="009F2076">
        <w:rPr>
          <w:rFonts w:eastAsia="Times New Roman" w:cs="Times New Roman"/>
          <w:szCs w:val="16"/>
        </w:rPr>
        <w:t>.</w:t>
      </w:r>
    </w:p>
    <w:p w14:paraId="538A1CF1" w14:textId="01075EE0" w:rsidR="00BF0052" w:rsidRPr="009F2076" w:rsidRDefault="0060638B" w:rsidP="001151F3">
      <w:pPr>
        <w:ind w:firstLine="320"/>
        <w:jc w:val="right"/>
        <w:rPr>
          <w:rFonts w:eastAsia="Times New Roman" w:cs="Times New Roman"/>
          <w:szCs w:val="16"/>
        </w:rPr>
      </w:pPr>
      <w:r w:rsidRPr="009F2076">
        <w:rPr>
          <w:position w:val="-44"/>
        </w:rPr>
        <w:object w:dxaOrig="3500" w:dyaOrig="960" w14:anchorId="27EC84F6">
          <v:shape id="_x0000_i1056" type="#_x0000_t75" style="width:175.15pt;height:47.8pt" o:ole="">
            <v:imagedata r:id="rId78" o:title=""/>
          </v:shape>
          <o:OLEObject Type="Embed" ProgID="Equation.DSMT4" ShapeID="_x0000_i1056" DrawAspect="Content" ObjectID="_1813847828" r:id="rId79"/>
        </w:object>
      </w:r>
      <w:r w:rsidR="00BF0052" w:rsidRPr="009F2076">
        <w:rPr>
          <w:rFonts w:eastAsia="Times New Roman" w:cs="Times New Roman"/>
          <w:szCs w:val="16"/>
        </w:rPr>
        <w:t xml:space="preserve">  </w:t>
      </w:r>
      <w:r w:rsidR="001151F3" w:rsidRPr="009F2076">
        <w:rPr>
          <w:rFonts w:eastAsia="Times New Roman" w:cs="Times New Roman"/>
          <w:szCs w:val="16"/>
        </w:rPr>
        <w:t xml:space="preserve">         </w:t>
      </w:r>
      <w:r w:rsidR="00BF0052" w:rsidRPr="009F2076">
        <w:rPr>
          <w:rFonts w:eastAsia="Times New Roman" w:cs="Times New Roman"/>
          <w:szCs w:val="16"/>
        </w:rPr>
        <w:t xml:space="preserve">   (</w:t>
      </w:r>
      <w:r w:rsidR="00AB31B9" w:rsidRPr="009F2076">
        <w:rPr>
          <w:rFonts w:eastAsia="Times New Roman" w:cs="Times New Roman"/>
          <w:szCs w:val="16"/>
        </w:rPr>
        <w:t>31</w:t>
      </w:r>
      <w:r w:rsidR="00BF0052" w:rsidRPr="009F2076">
        <w:rPr>
          <w:rFonts w:eastAsia="Times New Roman" w:cs="Times New Roman"/>
          <w:szCs w:val="16"/>
        </w:rPr>
        <w:t>)</w:t>
      </w:r>
    </w:p>
    <w:p w14:paraId="1E323906" w14:textId="4D6FFA92" w:rsidR="00EF5E49" w:rsidRPr="009F2076" w:rsidRDefault="005B2B5B" w:rsidP="005B2B5B">
      <w:pPr>
        <w:ind w:firstLineChars="0" w:firstLine="0"/>
      </w:pPr>
      <w:r w:rsidRPr="009F2076">
        <w:t>w</w:t>
      </w:r>
      <w:r w:rsidR="00EF5E49" w:rsidRPr="009F2076">
        <w:t xml:space="preserve">here </w:t>
      </w:r>
      <w:r w:rsidR="00EF5E49" w:rsidRPr="009F2076">
        <w:rPr>
          <w:i/>
          <w:szCs w:val="16"/>
        </w:rPr>
        <w:t>ρ</w:t>
      </w:r>
      <w:r w:rsidR="00EF5E49" w:rsidRPr="009F2076">
        <w:rPr>
          <w:i/>
          <w:szCs w:val="16"/>
          <w:vertAlign w:val="subscript"/>
        </w:rPr>
        <w:t>k+1</w:t>
      </w:r>
      <w:r w:rsidR="00EF5E49" w:rsidRPr="009F2076">
        <w:t xml:space="preserve"> is the penalization factor, </w:t>
      </w:r>
      <w:r w:rsidR="00EF5E49" w:rsidRPr="009F2076">
        <w:rPr>
          <w:i/>
          <w:iCs/>
        </w:rPr>
        <w:t>β</w:t>
      </w:r>
      <w:r w:rsidR="00EF5E49" w:rsidRPr="009F2076">
        <w:t xml:space="preserve"> is the scaling factor of the original residuals and the pairwise residuals</w:t>
      </w:r>
      <w:r w:rsidRPr="009F2076">
        <w:t>.</w:t>
      </w:r>
      <w:r w:rsidR="00EF5E49" w:rsidRPr="009F2076">
        <w:t xml:space="preserve"> </w:t>
      </w:r>
      <w:r w:rsidR="00EF5E49" w:rsidRPr="009F2076">
        <w:rPr>
          <w:i/>
          <w:szCs w:val="16"/>
        </w:rPr>
        <w:t>τ</w:t>
      </w:r>
      <w:r w:rsidR="00EF5E49" w:rsidRPr="009F2076">
        <w:rPr>
          <w:i/>
          <w:iCs/>
          <w:szCs w:val="16"/>
          <w:vertAlign w:val="subscript"/>
        </w:rPr>
        <w:t>iner</w:t>
      </w:r>
      <w:r w:rsidR="00EF5E49" w:rsidRPr="009F2076">
        <w:rPr>
          <w:rFonts w:hint="eastAsia"/>
          <w:spacing w:val="2"/>
          <w:szCs w:val="16"/>
          <w:lang w:eastAsia="zh-CN"/>
        </w:rPr>
        <w:t xml:space="preserve"> </w:t>
      </w:r>
      <w:r w:rsidR="00EF5E49" w:rsidRPr="009F2076">
        <w:t xml:space="preserve">and </w:t>
      </w:r>
      <w:r w:rsidR="00EF5E49" w:rsidRPr="009F2076">
        <w:rPr>
          <w:i/>
          <w:szCs w:val="16"/>
        </w:rPr>
        <w:t>τ</w:t>
      </w:r>
      <w:r w:rsidR="00EF5E49" w:rsidRPr="009F2076">
        <w:rPr>
          <w:i/>
          <w:iCs/>
          <w:szCs w:val="16"/>
          <w:vertAlign w:val="subscript"/>
        </w:rPr>
        <w:t>deer</w:t>
      </w:r>
      <w:r w:rsidR="00EF5E49" w:rsidRPr="009F2076">
        <w:t xml:space="preserve"> are the scaling factors of the step update.</w:t>
      </w:r>
    </w:p>
    <w:p w14:paraId="48FEFEC6" w14:textId="2C85B8D4" w:rsidR="00EF5E49" w:rsidRPr="009F2076" w:rsidRDefault="00EF5E49" w:rsidP="00EF5E49">
      <w:pPr>
        <w:ind w:firstLine="320"/>
      </w:pPr>
      <w:r w:rsidRPr="009F2076">
        <w:t>When the original residuals are large, the relationship between the variables is adjusted by increasing the step size to accelerate the convergence of the original residuals</w:t>
      </w:r>
      <w:r w:rsidR="00173C35" w:rsidRPr="009F2076">
        <w:t>,</w:t>
      </w:r>
      <w:r w:rsidRPr="009F2076">
        <w:t xml:space="preserve"> when the pairwise residuals are large, the convergence of the variables is promoted by decreasing the step size to reduce the oscillations of the objective function</w:t>
      </w:r>
      <w:r w:rsidR="00173C35" w:rsidRPr="009F2076">
        <w:t>,</w:t>
      </w:r>
      <w:r w:rsidRPr="009F2076">
        <w:t xml:space="preserve"> and when there is not a big difference between the pairwise residuals and the original residuals, the penalty factor is dynamically adjusted to increase the convergence speed of the algorithm.</w:t>
      </w:r>
    </w:p>
    <w:p w14:paraId="4C03D768" w14:textId="4201C173" w:rsidR="00AB31B9" w:rsidRPr="009F2076" w:rsidRDefault="00AB31B9" w:rsidP="00AB31B9">
      <w:pPr>
        <w:ind w:firstLine="320"/>
      </w:pPr>
      <w:r w:rsidRPr="009F2076">
        <w:t xml:space="preserve">(1) </w:t>
      </w:r>
      <w:r w:rsidR="009F2076" w:rsidRPr="009F2076">
        <w:t>MG</w:t>
      </w:r>
      <w:r w:rsidRPr="009F2076">
        <w:t xml:space="preserve"> coalition operation cost minimization subproblem solving</w:t>
      </w:r>
    </w:p>
    <w:p w14:paraId="0943B3A9" w14:textId="0A5B4595" w:rsidR="00AB31B9" w:rsidRPr="009F2076" w:rsidRDefault="00AB31B9" w:rsidP="00AB31B9">
      <w:pPr>
        <w:ind w:firstLine="320"/>
      </w:pPr>
      <w:r w:rsidRPr="009F2076">
        <w:t xml:space="preserve">When Eq. (32) is satisfied, it means that the subjects of the </w:t>
      </w:r>
      <w:r w:rsidR="009F2076" w:rsidRPr="009F2076">
        <w:t>MG</w:t>
      </w:r>
      <w:r w:rsidRPr="009F2076">
        <w:t xml:space="preserve"> cooperative alliance reach a trading consensus.</w:t>
      </w:r>
    </w:p>
    <w:p w14:paraId="1C2FFF5D" w14:textId="305A4241" w:rsidR="00BF0052" w:rsidRPr="009F2076" w:rsidRDefault="00837AA5" w:rsidP="001151F3">
      <w:pPr>
        <w:ind w:firstLine="320"/>
        <w:jc w:val="right"/>
        <w:rPr>
          <w:rFonts w:eastAsia="Times New Roman" w:cs="Times New Roman"/>
          <w:szCs w:val="16"/>
        </w:rPr>
      </w:pPr>
      <w:r w:rsidRPr="009F2076">
        <w:rPr>
          <w:position w:val="-28"/>
        </w:rPr>
        <w:object w:dxaOrig="859" w:dyaOrig="639" w14:anchorId="52FACE40">
          <v:shape id="_x0000_i1057" type="#_x0000_t75" style="width:43pt;height:31.7pt" o:ole="">
            <v:imagedata r:id="rId80" o:title=""/>
          </v:shape>
          <o:OLEObject Type="Embed" ProgID="Equation.DSMT4" ShapeID="_x0000_i1057" DrawAspect="Content" ObjectID="_1813847829" r:id="rId81"/>
        </w:object>
      </w:r>
      <w:r w:rsidR="001151F3" w:rsidRPr="009F2076">
        <w:t xml:space="preserve">   </w:t>
      </w:r>
      <w:r w:rsidR="00AB31B9" w:rsidRPr="009F2076">
        <w:t xml:space="preserve">                                   </w:t>
      </w:r>
      <w:r w:rsidR="001151F3" w:rsidRPr="009F2076">
        <w:t xml:space="preserve">    </w:t>
      </w:r>
      <w:r w:rsidR="00BF0052" w:rsidRPr="009F2076">
        <w:rPr>
          <w:rFonts w:eastAsia="Times New Roman" w:cs="Times New Roman"/>
          <w:szCs w:val="16"/>
        </w:rPr>
        <w:t>(</w:t>
      </w:r>
      <w:r w:rsidR="00AB31B9" w:rsidRPr="009F2076">
        <w:rPr>
          <w:rFonts w:eastAsia="Times New Roman" w:cs="Times New Roman"/>
          <w:szCs w:val="16"/>
        </w:rPr>
        <w:t>32</w:t>
      </w:r>
      <w:r w:rsidR="00BF0052" w:rsidRPr="009F2076">
        <w:rPr>
          <w:rFonts w:eastAsia="Times New Roman" w:cs="Times New Roman"/>
          <w:szCs w:val="16"/>
        </w:rPr>
        <w:t>)</w:t>
      </w:r>
    </w:p>
    <w:p w14:paraId="4A46709D" w14:textId="7DA86296" w:rsidR="00BF0052" w:rsidRPr="009F2076" w:rsidRDefault="00AB31B9" w:rsidP="008C1E36">
      <w:pPr>
        <w:ind w:firstLine="320"/>
        <w:rPr>
          <w:rFonts w:eastAsia="Times New Roman" w:cs="Times New Roman"/>
          <w:szCs w:val="16"/>
        </w:rPr>
      </w:pPr>
      <w:r w:rsidRPr="009F2076">
        <w:rPr>
          <w:rFonts w:eastAsia="Times New Roman" w:cs="Times New Roman"/>
          <w:szCs w:val="16"/>
        </w:rPr>
        <w:t xml:space="preserve">Introduce the Lagrange multipliers </w:t>
      </w:r>
      <w:r w:rsidRPr="009F2076">
        <w:rPr>
          <w:rFonts w:eastAsia="Times New Roman" w:cs="Times New Roman"/>
          <w:i/>
          <w:iCs/>
          <w:szCs w:val="16"/>
        </w:rPr>
        <w:t>λ</w:t>
      </w:r>
      <w:r w:rsidRPr="009F2076">
        <w:rPr>
          <w:rFonts w:eastAsia="Times New Roman" w:cs="Times New Roman"/>
          <w:i/>
          <w:iCs/>
          <w:szCs w:val="16"/>
          <w:vertAlign w:val="subscript"/>
        </w:rPr>
        <w:t>ij</w:t>
      </w:r>
      <w:r w:rsidRPr="009F2076">
        <w:rPr>
          <w:rFonts w:eastAsia="Times New Roman" w:cs="Times New Roman"/>
          <w:szCs w:val="16"/>
          <w:vertAlign w:val="subscript"/>
        </w:rPr>
        <w:t>,</w:t>
      </w:r>
      <w:r w:rsidRPr="009F2076">
        <w:rPr>
          <w:rFonts w:eastAsia="Times New Roman" w:cs="Times New Roman"/>
          <w:i/>
          <w:iCs/>
          <w:szCs w:val="16"/>
          <w:vertAlign w:val="subscript"/>
        </w:rPr>
        <w:t>e</w:t>
      </w:r>
      <w:r w:rsidRPr="009F2076">
        <w:rPr>
          <w:rFonts w:eastAsia="Times New Roman" w:cs="Times New Roman"/>
          <w:szCs w:val="16"/>
          <w:vertAlign w:val="subscript"/>
        </w:rPr>
        <w:t>,</w:t>
      </w:r>
      <w:r w:rsidRPr="009F2076">
        <w:rPr>
          <w:rFonts w:eastAsia="Times New Roman" w:cs="Times New Roman"/>
          <w:i/>
          <w:iCs/>
          <w:szCs w:val="16"/>
          <w:vertAlign w:val="subscript"/>
        </w:rPr>
        <w:t>t</w:t>
      </w:r>
      <w:r w:rsidRPr="009F2076">
        <w:rPr>
          <w:rFonts w:eastAsia="Times New Roman" w:cs="Times New Roman"/>
          <w:szCs w:val="16"/>
        </w:rPr>
        <w:t xml:space="preserve">, </w:t>
      </w:r>
      <w:r w:rsidRPr="009F2076">
        <w:rPr>
          <w:rFonts w:eastAsia="Times New Roman" w:cs="Times New Roman"/>
          <w:i/>
          <w:iCs/>
          <w:szCs w:val="16"/>
        </w:rPr>
        <w:t>λ</w:t>
      </w:r>
      <w:r w:rsidRPr="009F2076">
        <w:rPr>
          <w:rFonts w:eastAsia="Times New Roman" w:cs="Times New Roman"/>
          <w:i/>
          <w:iCs/>
          <w:szCs w:val="16"/>
          <w:vertAlign w:val="subscript"/>
        </w:rPr>
        <w:t>ij</w:t>
      </w:r>
      <w:r w:rsidRPr="009F2076">
        <w:rPr>
          <w:rFonts w:eastAsia="Times New Roman" w:cs="Times New Roman"/>
          <w:szCs w:val="16"/>
          <w:vertAlign w:val="subscript"/>
        </w:rPr>
        <w:t>,</w:t>
      </w:r>
      <w:r w:rsidRPr="009F2076">
        <w:rPr>
          <w:rFonts w:eastAsia="Times New Roman" w:cs="Times New Roman"/>
          <w:i/>
          <w:iCs/>
          <w:szCs w:val="16"/>
          <w:vertAlign w:val="subscript"/>
        </w:rPr>
        <w:t>c</w:t>
      </w:r>
      <w:r w:rsidRPr="009F2076">
        <w:rPr>
          <w:rFonts w:eastAsia="Times New Roman" w:cs="Times New Roman"/>
          <w:szCs w:val="16"/>
          <w:vertAlign w:val="subscript"/>
        </w:rPr>
        <w:t>,</w:t>
      </w:r>
      <w:r w:rsidRPr="009F2076">
        <w:rPr>
          <w:rFonts w:eastAsia="Times New Roman" w:cs="Times New Roman"/>
          <w:i/>
          <w:iCs/>
          <w:szCs w:val="16"/>
          <w:vertAlign w:val="subscript"/>
        </w:rPr>
        <w:t>t</w:t>
      </w:r>
      <w:r w:rsidRPr="009F2076">
        <w:rPr>
          <w:rFonts w:eastAsia="Times New Roman" w:cs="Times New Roman"/>
          <w:szCs w:val="16"/>
        </w:rPr>
        <w:t xml:space="preserve"> and the penalization factors </w:t>
      </w:r>
      <w:r w:rsidRPr="009F2076">
        <w:rPr>
          <w:rFonts w:eastAsia="Times New Roman" w:cs="Times New Roman"/>
          <w:i/>
          <w:iCs/>
          <w:szCs w:val="16"/>
        </w:rPr>
        <w:t>ψ</w:t>
      </w:r>
      <w:r w:rsidRPr="009F2076">
        <w:rPr>
          <w:rFonts w:eastAsia="Times New Roman" w:cs="Times New Roman"/>
          <w:i/>
          <w:iCs/>
          <w:szCs w:val="16"/>
          <w:vertAlign w:val="subscript"/>
        </w:rPr>
        <w:t>ij</w:t>
      </w:r>
      <w:r w:rsidRPr="009F2076">
        <w:rPr>
          <w:rFonts w:eastAsia="Times New Roman" w:cs="Times New Roman"/>
          <w:szCs w:val="16"/>
          <w:vertAlign w:val="subscript"/>
        </w:rPr>
        <w:t>,</w:t>
      </w:r>
      <w:r w:rsidRPr="009F2076">
        <w:rPr>
          <w:rFonts w:eastAsia="Times New Roman" w:cs="Times New Roman"/>
          <w:i/>
          <w:iCs/>
          <w:szCs w:val="16"/>
          <w:vertAlign w:val="subscript"/>
        </w:rPr>
        <w:t>e</w:t>
      </w:r>
      <w:r w:rsidRPr="009F2076">
        <w:rPr>
          <w:rFonts w:eastAsia="Times New Roman" w:cs="Times New Roman"/>
          <w:szCs w:val="16"/>
        </w:rPr>
        <w:t xml:space="preserve">, </w:t>
      </w:r>
      <w:r w:rsidRPr="009F2076">
        <w:rPr>
          <w:rFonts w:eastAsia="Times New Roman" w:cs="Times New Roman"/>
          <w:i/>
          <w:iCs/>
          <w:szCs w:val="16"/>
        </w:rPr>
        <w:t>ψ</w:t>
      </w:r>
      <w:r w:rsidRPr="009F2076">
        <w:rPr>
          <w:rFonts w:eastAsia="Times New Roman" w:cs="Times New Roman"/>
          <w:i/>
          <w:iCs/>
          <w:szCs w:val="16"/>
          <w:vertAlign w:val="subscript"/>
        </w:rPr>
        <w:t>ij</w:t>
      </w:r>
      <w:r w:rsidRPr="009F2076">
        <w:rPr>
          <w:rFonts w:eastAsia="Times New Roman" w:cs="Times New Roman"/>
          <w:szCs w:val="16"/>
          <w:vertAlign w:val="subscript"/>
        </w:rPr>
        <w:t>,</w:t>
      </w:r>
      <w:r w:rsidRPr="009F2076">
        <w:rPr>
          <w:rFonts w:eastAsia="Times New Roman" w:cs="Times New Roman"/>
          <w:i/>
          <w:iCs/>
          <w:szCs w:val="16"/>
          <w:vertAlign w:val="subscript"/>
        </w:rPr>
        <w:t>c</w:t>
      </w:r>
      <w:r w:rsidRPr="009F2076">
        <w:rPr>
          <w:rFonts w:eastAsia="Times New Roman" w:cs="Times New Roman"/>
          <w:szCs w:val="16"/>
        </w:rPr>
        <w:t xml:space="preserve"> to construct the augmented generalized Lagrange functional form of Subproblem 1:</w:t>
      </w:r>
    </w:p>
    <w:p w14:paraId="6C740303" w14:textId="7BFF5517" w:rsidR="00AB31B9" w:rsidRPr="009F2076" w:rsidRDefault="009D2A27" w:rsidP="00AB31B9">
      <w:pPr>
        <w:ind w:firstLineChars="0" w:firstLine="0"/>
        <w:jc w:val="right"/>
        <w:rPr>
          <w:rFonts w:eastAsia="Times New Roman" w:cs="Times New Roman"/>
          <w:szCs w:val="16"/>
        </w:rPr>
      </w:pPr>
      <w:r w:rsidRPr="009F2076">
        <w:rPr>
          <w:position w:val="-44"/>
        </w:rPr>
        <w:object w:dxaOrig="4580" w:dyaOrig="960" w14:anchorId="7AEBF22C">
          <v:shape id="_x0000_i1058" type="#_x0000_t75" style="width:229.45pt;height:47.8pt" o:ole="">
            <v:imagedata r:id="rId82" o:title=""/>
          </v:shape>
          <o:OLEObject Type="Embed" ProgID="Equation.DSMT4" ShapeID="_x0000_i1058" DrawAspect="Content" ObjectID="_1813847830" r:id="rId83"/>
        </w:object>
      </w:r>
      <w:r w:rsidR="00AB31B9" w:rsidRPr="009F2076">
        <w:rPr>
          <w:rFonts w:eastAsia="Times New Roman" w:cs="Times New Roman"/>
          <w:szCs w:val="16"/>
        </w:rPr>
        <w:t>(33)</w:t>
      </w:r>
    </w:p>
    <w:p w14:paraId="37B02BAB" w14:textId="29031E2A" w:rsidR="00AB31B9" w:rsidRPr="009F2076" w:rsidRDefault="00AB31B9" w:rsidP="008C1E36">
      <w:pPr>
        <w:ind w:firstLine="320"/>
        <w:rPr>
          <w:rFonts w:eastAsia="Times New Roman" w:cs="Times New Roman"/>
          <w:szCs w:val="16"/>
        </w:rPr>
      </w:pPr>
      <w:r w:rsidRPr="009F2076">
        <w:rPr>
          <w:rFonts w:eastAsia="Times New Roman" w:cs="Times New Roman"/>
          <w:szCs w:val="16"/>
        </w:rPr>
        <w:t xml:space="preserve">Decomposition of Eq. (33) yields a distributed optimization model for each </w:t>
      </w:r>
      <w:r w:rsidR="009F2076" w:rsidRPr="009F2076">
        <w:rPr>
          <w:rFonts w:eastAsia="Times New Roman" w:cs="Times New Roman"/>
          <w:szCs w:val="16"/>
        </w:rPr>
        <w:t>MG</w:t>
      </w:r>
      <w:r w:rsidRPr="009F2076">
        <w:rPr>
          <w:rFonts w:eastAsia="Times New Roman" w:cs="Times New Roman"/>
          <w:szCs w:val="16"/>
        </w:rPr>
        <w:t xml:space="preserve"> subproblem 1:</w:t>
      </w:r>
    </w:p>
    <w:p w14:paraId="0DE31519" w14:textId="44B26DE3" w:rsidR="00791A8E" w:rsidRPr="009F2076" w:rsidRDefault="00227933" w:rsidP="00791A8E">
      <w:pPr>
        <w:ind w:firstLine="320"/>
        <w:jc w:val="right"/>
        <w:rPr>
          <w:rFonts w:eastAsia="Times New Roman" w:cs="Times New Roman"/>
          <w:szCs w:val="16"/>
        </w:rPr>
      </w:pPr>
      <w:r w:rsidRPr="009F2076">
        <w:rPr>
          <w:position w:val="-62"/>
        </w:rPr>
        <w:object w:dxaOrig="4260" w:dyaOrig="1320" w14:anchorId="7D5DF19A">
          <v:shape id="_x0000_i1059" type="#_x0000_t75" style="width:212.8pt;height:66.1pt" o:ole="">
            <v:imagedata r:id="rId84" o:title=""/>
          </v:shape>
          <o:OLEObject Type="Embed" ProgID="Equation.DSMT4" ShapeID="_x0000_i1059" DrawAspect="Content" ObjectID="_1813847831" r:id="rId85"/>
        </w:object>
      </w:r>
      <w:r w:rsidR="00791A8E" w:rsidRPr="009F2076">
        <w:rPr>
          <w:rFonts w:eastAsia="Times New Roman" w:cs="Times New Roman"/>
          <w:szCs w:val="16"/>
        </w:rPr>
        <w:t>(34)</w:t>
      </w:r>
    </w:p>
    <w:p w14:paraId="0FB11674" w14:textId="77777777" w:rsidR="00791A8E" w:rsidRPr="009F2076" w:rsidRDefault="00791A8E" w:rsidP="00791A8E">
      <w:pPr>
        <w:ind w:firstLine="320"/>
        <w:rPr>
          <w:rFonts w:eastAsia="Times New Roman" w:cs="Times New Roman"/>
          <w:szCs w:val="16"/>
        </w:rPr>
      </w:pPr>
      <w:r w:rsidRPr="009F2076">
        <w:rPr>
          <w:rFonts w:eastAsia="Times New Roman" w:cs="Times New Roman"/>
          <w:szCs w:val="16"/>
        </w:rPr>
        <w:t>(2) Transaction revenue allocation subproblem solving.</w:t>
      </w:r>
    </w:p>
    <w:p w14:paraId="0BCDCB92" w14:textId="263EE7C1" w:rsidR="00AB31B9" w:rsidRPr="009F2076" w:rsidRDefault="00791A8E" w:rsidP="00791A8E">
      <w:pPr>
        <w:ind w:firstLine="320"/>
        <w:rPr>
          <w:rFonts w:eastAsia="Times New Roman" w:cs="Times New Roman"/>
          <w:szCs w:val="16"/>
        </w:rPr>
      </w:pPr>
      <w:r w:rsidRPr="009F2076">
        <w:rPr>
          <w:rFonts w:eastAsia="Times New Roman" w:cs="Times New Roman"/>
          <w:szCs w:val="16"/>
        </w:rPr>
        <w:t xml:space="preserve">When Eq. (35) is satisfied, it indicates that the </w:t>
      </w:r>
      <w:r w:rsidR="009F2076" w:rsidRPr="009F2076">
        <w:rPr>
          <w:rFonts w:eastAsia="Times New Roman" w:cs="Times New Roman"/>
          <w:szCs w:val="16"/>
        </w:rPr>
        <w:t>MG</w:t>
      </w:r>
      <w:r w:rsidRPr="009F2076">
        <w:rPr>
          <w:rFonts w:eastAsia="Times New Roman" w:cs="Times New Roman"/>
          <w:szCs w:val="16"/>
        </w:rPr>
        <w:t>s have reached a consensus on the revenue allocation subproblem.</w:t>
      </w:r>
    </w:p>
    <w:p w14:paraId="50462452" w14:textId="1C1B81AC" w:rsidR="00791A8E" w:rsidRPr="009F2076" w:rsidRDefault="0060638B" w:rsidP="00791A8E">
      <w:pPr>
        <w:ind w:firstLine="320"/>
        <w:jc w:val="right"/>
        <w:rPr>
          <w:rFonts w:eastAsia="Times New Roman" w:cs="Times New Roman"/>
          <w:szCs w:val="16"/>
        </w:rPr>
      </w:pPr>
      <w:r w:rsidRPr="009F2076">
        <w:rPr>
          <w:position w:val="-28"/>
        </w:rPr>
        <w:object w:dxaOrig="940" w:dyaOrig="639" w14:anchorId="7828B056">
          <v:shape id="_x0000_i1060" type="#_x0000_t75" style="width:46.75pt;height:31.7pt" o:ole="">
            <v:imagedata r:id="rId86" o:title=""/>
          </v:shape>
          <o:OLEObject Type="Embed" ProgID="Equation.DSMT4" ShapeID="_x0000_i1060" DrawAspect="Content" ObjectID="_1813847832" r:id="rId87"/>
        </w:object>
      </w:r>
      <w:r w:rsidR="00791A8E" w:rsidRPr="009F2076">
        <w:t xml:space="preserve">                                        </w:t>
      </w:r>
      <w:r w:rsidR="00791A8E" w:rsidRPr="009F2076">
        <w:rPr>
          <w:rFonts w:eastAsia="Times New Roman" w:cs="Times New Roman"/>
          <w:szCs w:val="16"/>
        </w:rPr>
        <w:t>(3</w:t>
      </w:r>
      <w:r w:rsidR="00344B56" w:rsidRPr="009F2076">
        <w:rPr>
          <w:rFonts w:eastAsia="Times New Roman" w:cs="Times New Roman"/>
          <w:szCs w:val="16"/>
        </w:rPr>
        <w:t>5</w:t>
      </w:r>
      <w:r w:rsidR="00791A8E" w:rsidRPr="009F2076">
        <w:rPr>
          <w:rFonts w:eastAsia="Times New Roman" w:cs="Times New Roman"/>
          <w:szCs w:val="16"/>
        </w:rPr>
        <w:t>)</w:t>
      </w:r>
    </w:p>
    <w:p w14:paraId="3FABD12E" w14:textId="7AB03328" w:rsidR="00AB31B9" w:rsidRPr="009F2076" w:rsidRDefault="00791A8E" w:rsidP="008C1E36">
      <w:pPr>
        <w:ind w:firstLine="320"/>
        <w:rPr>
          <w:rFonts w:eastAsia="Times New Roman" w:cs="Times New Roman"/>
          <w:szCs w:val="16"/>
        </w:rPr>
      </w:pPr>
      <w:r w:rsidRPr="009F2076">
        <w:rPr>
          <w:rFonts w:eastAsia="Times New Roman" w:cs="Times New Roman"/>
          <w:szCs w:val="16"/>
        </w:rPr>
        <w:t xml:space="preserve">The optimal values of </w:t>
      </w:r>
      <w:r w:rsidRPr="009F2076">
        <w:rPr>
          <w:rFonts w:hint="eastAsia"/>
          <w:i/>
        </w:rPr>
        <w:t>P</w:t>
      </w:r>
      <w:r w:rsidRPr="009F2076">
        <w:rPr>
          <w:rFonts w:hint="eastAsia"/>
          <w:i/>
          <w:eastAsianLayout w:id="-1132185600" w:combine="1"/>
        </w:rPr>
        <w:t>* ij</w:t>
      </w:r>
      <w:r w:rsidRPr="009F2076">
        <w:rPr>
          <w:rFonts w:hint="eastAsia"/>
          <w:eastAsianLayout w:id="-1132185600" w:combine="1"/>
        </w:rPr>
        <w:t>,</w:t>
      </w:r>
      <w:r w:rsidRPr="009F2076">
        <w:rPr>
          <w:rFonts w:hint="eastAsia"/>
          <w:i/>
          <w:eastAsianLayout w:id="-1132185600" w:combine="1"/>
        </w:rPr>
        <w:t>t</w:t>
      </w:r>
      <w:r w:rsidRPr="009F2076">
        <w:rPr>
          <w:rFonts w:hint="eastAsia"/>
          <w:lang w:eastAsia="zh-CN"/>
        </w:rPr>
        <w:t>,</w:t>
      </w:r>
      <w:r w:rsidRPr="009F2076">
        <w:rPr>
          <w:lang w:eastAsia="zh-CN"/>
        </w:rPr>
        <w:t xml:space="preserve"> </w:t>
      </w:r>
      <w:r w:rsidRPr="009F2076">
        <w:rPr>
          <w:i/>
        </w:rPr>
        <w:t>E</w:t>
      </w:r>
      <w:r w:rsidRPr="009F2076">
        <w:rPr>
          <w:rFonts w:hint="eastAsia"/>
          <w:i/>
          <w:eastAsianLayout w:id="-1132185600" w:combine="1"/>
        </w:rPr>
        <w:t>* ij</w:t>
      </w:r>
      <w:r w:rsidR="005B2B5B" w:rsidRPr="009F2076">
        <w:rPr>
          <w:i/>
          <w:eastAsianLayout w:id="-1132185600" w:combine="1"/>
        </w:rPr>
        <w:t>,t</w:t>
      </w:r>
      <w:r w:rsidRPr="009F2076">
        <w:rPr>
          <w:rFonts w:eastAsia="Times New Roman" w:cs="Times New Roman"/>
          <w:szCs w:val="16"/>
        </w:rPr>
        <w:t xml:space="preserve"> for the amount of electricity and carbon quota traded between each </w:t>
      </w:r>
      <w:r w:rsidR="009F2076" w:rsidRPr="009F2076">
        <w:rPr>
          <w:rFonts w:eastAsia="Times New Roman" w:cs="Times New Roman"/>
          <w:szCs w:val="16"/>
        </w:rPr>
        <w:t>MG</w:t>
      </w:r>
      <w:r w:rsidRPr="009F2076">
        <w:rPr>
          <w:rFonts w:eastAsia="Times New Roman" w:cs="Times New Roman"/>
          <w:szCs w:val="16"/>
        </w:rPr>
        <w:t xml:space="preserve"> are obtained by solving Subproblem 1, and substituting into Eq. (27):</w:t>
      </w:r>
    </w:p>
    <w:p w14:paraId="3C60A174" w14:textId="14160BF0" w:rsidR="00791A8E" w:rsidRPr="009F2076" w:rsidRDefault="00227933" w:rsidP="00791A8E">
      <w:pPr>
        <w:ind w:firstLine="320"/>
        <w:jc w:val="right"/>
        <w:rPr>
          <w:rFonts w:eastAsia="Times New Roman" w:cs="Times New Roman"/>
          <w:szCs w:val="16"/>
          <w:lang w:eastAsia="zh-CN"/>
        </w:rPr>
      </w:pPr>
      <w:r w:rsidRPr="009F2076">
        <w:rPr>
          <w:position w:val="-86"/>
        </w:rPr>
        <w:object w:dxaOrig="4120" w:dyaOrig="1800" w14:anchorId="76CAB185">
          <v:shape id="_x0000_i1061" type="#_x0000_t75" style="width:205.8pt;height:90.25pt" o:ole="">
            <v:imagedata r:id="rId88" o:title=""/>
          </v:shape>
          <o:OLEObject Type="Embed" ProgID="Equation.DSMT4" ShapeID="_x0000_i1061" DrawAspect="Content" ObjectID="_1813847833" r:id="rId89"/>
        </w:object>
      </w:r>
      <w:r w:rsidR="00791A8E" w:rsidRPr="009F2076">
        <w:rPr>
          <w:lang w:eastAsia="zh-CN"/>
        </w:rPr>
        <w:t xml:space="preserve">  </w:t>
      </w:r>
      <w:r w:rsidR="00791A8E" w:rsidRPr="009F2076">
        <w:rPr>
          <w:rFonts w:eastAsia="Times New Roman" w:cs="Times New Roman"/>
          <w:szCs w:val="16"/>
          <w:lang w:eastAsia="zh-CN"/>
        </w:rPr>
        <w:t>(3</w:t>
      </w:r>
      <w:r w:rsidR="00344B56" w:rsidRPr="009F2076">
        <w:rPr>
          <w:rFonts w:eastAsia="Times New Roman" w:cs="Times New Roman"/>
          <w:szCs w:val="16"/>
          <w:lang w:eastAsia="zh-CN"/>
        </w:rPr>
        <w:t>6</w:t>
      </w:r>
      <w:r w:rsidR="00791A8E" w:rsidRPr="009F2076">
        <w:rPr>
          <w:rFonts w:eastAsia="Times New Roman" w:cs="Times New Roman"/>
          <w:szCs w:val="16"/>
          <w:lang w:eastAsia="zh-CN"/>
        </w:rPr>
        <w:t>)</w:t>
      </w:r>
    </w:p>
    <w:p w14:paraId="243AA2F8" w14:textId="3B54BCF0" w:rsidR="00AB31B9" w:rsidRPr="009F2076" w:rsidRDefault="00791A8E" w:rsidP="008C1E36">
      <w:pPr>
        <w:ind w:firstLine="320"/>
        <w:rPr>
          <w:rFonts w:eastAsia="Times New Roman" w:cs="Times New Roman"/>
          <w:szCs w:val="16"/>
          <w:lang w:eastAsia="zh-CN"/>
        </w:rPr>
      </w:pPr>
      <w:r w:rsidRPr="009F2076">
        <w:rPr>
          <w:rFonts w:eastAsia="Times New Roman" w:cs="Times New Roman"/>
          <w:szCs w:val="16"/>
          <w:lang w:eastAsia="zh-CN"/>
        </w:rPr>
        <w:t xml:space="preserve">Introducing Lagrange multipliers </w:t>
      </w:r>
      <w:r w:rsidRPr="009F2076">
        <w:rPr>
          <w:i/>
          <w:szCs w:val="16"/>
        </w:rPr>
        <w:t>μ</w:t>
      </w:r>
      <w:r w:rsidRPr="009F2076">
        <w:rPr>
          <w:i/>
          <w:szCs w:val="16"/>
          <w:vertAlign w:val="subscript"/>
        </w:rPr>
        <w:t>ij</w:t>
      </w:r>
      <w:r w:rsidRPr="009F2076">
        <w:rPr>
          <w:szCs w:val="16"/>
          <w:vertAlign w:val="subscript"/>
        </w:rPr>
        <w:t>,</w:t>
      </w:r>
      <w:r w:rsidRPr="009F2076">
        <w:rPr>
          <w:i/>
          <w:iCs/>
          <w:szCs w:val="16"/>
          <w:vertAlign w:val="subscript"/>
        </w:rPr>
        <w:t>e</w:t>
      </w:r>
      <w:r w:rsidRPr="009F2076">
        <w:rPr>
          <w:szCs w:val="16"/>
          <w:vertAlign w:val="subscript"/>
        </w:rPr>
        <w:t>,</w:t>
      </w:r>
      <w:r w:rsidRPr="009F2076">
        <w:rPr>
          <w:i/>
          <w:szCs w:val="16"/>
          <w:vertAlign w:val="subscript"/>
        </w:rPr>
        <w:t>t</w:t>
      </w:r>
      <w:r w:rsidRPr="009F2076">
        <w:rPr>
          <w:rFonts w:hint="eastAsia"/>
          <w:szCs w:val="16"/>
          <w:lang w:eastAsia="zh-CN"/>
        </w:rPr>
        <w:t>,</w:t>
      </w:r>
      <w:r w:rsidRPr="009F2076">
        <w:rPr>
          <w:szCs w:val="16"/>
          <w:lang w:eastAsia="zh-CN"/>
        </w:rPr>
        <w:t xml:space="preserve"> </w:t>
      </w:r>
      <w:r w:rsidRPr="009F2076">
        <w:rPr>
          <w:i/>
          <w:szCs w:val="16"/>
        </w:rPr>
        <w:t>μ</w:t>
      </w:r>
      <w:r w:rsidRPr="009F2076">
        <w:rPr>
          <w:i/>
          <w:szCs w:val="16"/>
          <w:vertAlign w:val="subscript"/>
        </w:rPr>
        <w:t>ij</w:t>
      </w:r>
      <w:r w:rsidRPr="009F2076">
        <w:rPr>
          <w:szCs w:val="16"/>
          <w:vertAlign w:val="subscript"/>
        </w:rPr>
        <w:t>,</w:t>
      </w:r>
      <w:r w:rsidRPr="009F2076">
        <w:rPr>
          <w:i/>
          <w:iCs/>
          <w:szCs w:val="16"/>
          <w:vertAlign w:val="subscript"/>
        </w:rPr>
        <w:t>c</w:t>
      </w:r>
      <w:r w:rsidRPr="009F2076">
        <w:rPr>
          <w:szCs w:val="16"/>
          <w:vertAlign w:val="subscript"/>
        </w:rPr>
        <w:t>,</w:t>
      </w:r>
      <w:r w:rsidRPr="009F2076">
        <w:rPr>
          <w:i/>
          <w:szCs w:val="16"/>
          <w:vertAlign w:val="subscript"/>
        </w:rPr>
        <w:t>t</w:t>
      </w:r>
      <w:r w:rsidRPr="009F2076">
        <w:rPr>
          <w:rFonts w:eastAsia="Times New Roman" w:cs="Times New Roman"/>
          <w:szCs w:val="16"/>
          <w:lang w:eastAsia="zh-CN"/>
        </w:rPr>
        <w:t xml:space="preserve"> and penalty factors </w:t>
      </w:r>
      <w:r w:rsidRPr="009F2076">
        <w:rPr>
          <w:i/>
          <w:szCs w:val="16"/>
        </w:rPr>
        <w:t>σ</w:t>
      </w:r>
      <w:r w:rsidRPr="009F2076">
        <w:rPr>
          <w:i/>
          <w:szCs w:val="16"/>
          <w:vertAlign w:val="subscript"/>
        </w:rPr>
        <w:t>ij</w:t>
      </w:r>
      <w:r w:rsidRPr="009F2076">
        <w:rPr>
          <w:szCs w:val="16"/>
          <w:vertAlign w:val="subscript"/>
        </w:rPr>
        <w:t>,</w:t>
      </w:r>
      <w:r w:rsidRPr="009F2076">
        <w:rPr>
          <w:i/>
          <w:iCs/>
          <w:szCs w:val="16"/>
          <w:vertAlign w:val="subscript"/>
        </w:rPr>
        <w:t>e</w:t>
      </w:r>
      <w:r w:rsidRPr="009F2076">
        <w:rPr>
          <w:rFonts w:hint="eastAsia"/>
          <w:szCs w:val="16"/>
          <w:lang w:eastAsia="zh-CN"/>
        </w:rPr>
        <w:t>,</w:t>
      </w:r>
      <w:r w:rsidRPr="009F2076">
        <w:rPr>
          <w:szCs w:val="16"/>
          <w:lang w:eastAsia="zh-CN"/>
        </w:rPr>
        <w:t xml:space="preserve"> </w:t>
      </w:r>
      <w:r w:rsidRPr="009F2076">
        <w:rPr>
          <w:i/>
          <w:szCs w:val="16"/>
        </w:rPr>
        <w:t>σ</w:t>
      </w:r>
      <w:r w:rsidRPr="009F2076">
        <w:rPr>
          <w:i/>
          <w:szCs w:val="16"/>
          <w:vertAlign w:val="subscript"/>
        </w:rPr>
        <w:t>ij</w:t>
      </w:r>
      <w:r w:rsidRPr="009F2076">
        <w:rPr>
          <w:szCs w:val="16"/>
          <w:vertAlign w:val="subscript"/>
        </w:rPr>
        <w:t>,</w:t>
      </w:r>
      <w:r w:rsidRPr="009F2076">
        <w:rPr>
          <w:i/>
          <w:iCs/>
          <w:szCs w:val="16"/>
          <w:vertAlign w:val="subscript"/>
        </w:rPr>
        <w:t>c</w:t>
      </w:r>
      <w:r w:rsidRPr="009F2076">
        <w:rPr>
          <w:rFonts w:eastAsia="Times New Roman" w:cs="Times New Roman"/>
          <w:szCs w:val="16"/>
          <w:lang w:eastAsia="zh-CN"/>
        </w:rPr>
        <w:t xml:space="preserve">, the augmented generalized </w:t>
      </w:r>
      <w:r w:rsidR="00344B56" w:rsidRPr="009F2076">
        <w:rPr>
          <w:rFonts w:eastAsia="Times New Roman" w:cs="Times New Roman"/>
          <w:szCs w:val="16"/>
          <w:lang w:eastAsia="zh-CN"/>
        </w:rPr>
        <w:t>Lagrange</w:t>
      </w:r>
      <w:r w:rsidRPr="009F2076">
        <w:rPr>
          <w:rFonts w:eastAsia="Times New Roman" w:cs="Times New Roman"/>
          <w:szCs w:val="16"/>
          <w:lang w:eastAsia="zh-CN"/>
        </w:rPr>
        <w:t xml:space="preserve"> function of subproblem 2 is constructed and decomposed according to the principle of A-ADMM to obtain the distributed optimization model of each </w:t>
      </w:r>
      <w:r w:rsidR="009F2076" w:rsidRPr="009F2076">
        <w:rPr>
          <w:rFonts w:eastAsia="Times New Roman" w:cs="Times New Roman"/>
          <w:szCs w:val="16"/>
          <w:lang w:eastAsia="zh-CN"/>
        </w:rPr>
        <w:t>MG</w:t>
      </w:r>
      <w:r w:rsidRPr="009F2076">
        <w:rPr>
          <w:rFonts w:eastAsia="Times New Roman" w:cs="Times New Roman"/>
          <w:szCs w:val="16"/>
          <w:lang w:eastAsia="zh-CN"/>
        </w:rPr>
        <w:t xml:space="preserve"> subproblem 2:</w:t>
      </w:r>
    </w:p>
    <w:p w14:paraId="5598ACF6" w14:textId="76BEDCCF" w:rsidR="00344B56" w:rsidRPr="009F2076" w:rsidRDefault="0057394C" w:rsidP="00344B56">
      <w:pPr>
        <w:ind w:firstLine="320"/>
        <w:jc w:val="right"/>
        <w:rPr>
          <w:rFonts w:eastAsia="Times New Roman" w:cs="Times New Roman"/>
          <w:szCs w:val="16"/>
          <w:lang w:eastAsia="zh-CN"/>
        </w:rPr>
      </w:pPr>
      <w:r w:rsidRPr="009F2076">
        <w:rPr>
          <w:position w:val="-110"/>
        </w:rPr>
        <w:object w:dxaOrig="4120" w:dyaOrig="2280" w14:anchorId="11E7B626">
          <v:shape id="_x0000_i1062" type="#_x0000_t75" style="width:205.8pt;height:113.9pt" o:ole="">
            <v:imagedata r:id="rId90" o:title=""/>
          </v:shape>
          <o:OLEObject Type="Embed" ProgID="Equation.DSMT4" ShapeID="_x0000_i1062" DrawAspect="Content" ObjectID="_1813847834" r:id="rId91"/>
        </w:object>
      </w:r>
      <w:r w:rsidR="00344B56" w:rsidRPr="009F2076">
        <w:rPr>
          <w:lang w:eastAsia="zh-CN"/>
        </w:rPr>
        <w:t xml:space="preserve">  </w:t>
      </w:r>
      <w:r w:rsidR="00344B56" w:rsidRPr="009F2076">
        <w:rPr>
          <w:rFonts w:eastAsia="Times New Roman" w:cs="Times New Roman"/>
          <w:szCs w:val="16"/>
          <w:lang w:eastAsia="zh-CN"/>
        </w:rPr>
        <w:t>(37)</w:t>
      </w:r>
    </w:p>
    <w:p w14:paraId="0C69846F" w14:textId="77A13B97" w:rsidR="00791A8E" w:rsidRPr="009F2076" w:rsidRDefault="00344B56" w:rsidP="008C1E36">
      <w:pPr>
        <w:ind w:firstLine="320"/>
        <w:rPr>
          <w:rFonts w:eastAsia="Times New Roman" w:cs="Times New Roman"/>
          <w:szCs w:val="16"/>
          <w:lang w:eastAsia="zh-CN"/>
        </w:rPr>
      </w:pPr>
      <w:r w:rsidRPr="009F2076">
        <w:rPr>
          <w:rFonts w:eastAsia="Times New Roman" w:cs="Times New Roman"/>
          <w:szCs w:val="16"/>
          <w:lang w:eastAsia="zh-CN"/>
        </w:rPr>
        <w:t>For subproblems 1 and 2, the specific iterative solution steps are shown in Appendix A3.</w:t>
      </w:r>
    </w:p>
    <w:p w14:paraId="0F0374ED" w14:textId="0519A7D8" w:rsidR="00BF0052" w:rsidRPr="009F2076" w:rsidRDefault="00036A14" w:rsidP="00344B56">
      <w:pPr>
        <w:pStyle w:val="13"/>
        <w:rPr>
          <w:b/>
          <w:bCs/>
        </w:rPr>
      </w:pPr>
      <w:r w:rsidRPr="009F2076">
        <w:rPr>
          <w:b/>
          <w:bCs/>
        </w:rPr>
        <w:t>5</w:t>
      </w:r>
      <w:r w:rsidR="00BF0052" w:rsidRPr="009F2076">
        <w:rPr>
          <w:b/>
          <w:bCs/>
        </w:rPr>
        <w:t xml:space="preserve">.3. </w:t>
      </w:r>
      <w:r w:rsidR="00BF0052" w:rsidRPr="009F2076">
        <w:rPr>
          <w:rFonts w:hint="eastAsia"/>
          <w:b/>
          <w:bCs/>
        </w:rPr>
        <w:t>Two-</w:t>
      </w:r>
      <w:r w:rsidR="008D56FC" w:rsidRPr="009F2076">
        <w:rPr>
          <w:b/>
          <w:bCs/>
        </w:rPr>
        <w:t>L</w:t>
      </w:r>
      <w:r w:rsidR="00BF0052" w:rsidRPr="009F2076">
        <w:rPr>
          <w:rFonts w:hint="eastAsia"/>
          <w:b/>
          <w:bCs/>
        </w:rPr>
        <w:t xml:space="preserve">ayer </w:t>
      </w:r>
      <w:r w:rsidR="008D56FC" w:rsidRPr="009F2076">
        <w:rPr>
          <w:b/>
          <w:bCs/>
        </w:rPr>
        <w:t>M</w:t>
      </w:r>
      <w:r w:rsidR="00BF0052" w:rsidRPr="009F2076">
        <w:rPr>
          <w:rFonts w:hint="eastAsia"/>
          <w:b/>
          <w:bCs/>
        </w:rPr>
        <w:t xml:space="preserve">odel </w:t>
      </w:r>
      <w:r w:rsidR="008D56FC" w:rsidRPr="009F2076">
        <w:rPr>
          <w:b/>
          <w:bCs/>
        </w:rPr>
        <w:t>S</w:t>
      </w:r>
      <w:r w:rsidR="00BF0052" w:rsidRPr="009F2076">
        <w:rPr>
          <w:rFonts w:hint="eastAsia"/>
          <w:b/>
          <w:bCs/>
        </w:rPr>
        <w:t>olving</w:t>
      </w:r>
    </w:p>
    <w:p w14:paraId="60B10ADE" w14:textId="77777777" w:rsidR="006B0358" w:rsidRPr="009F2076" w:rsidRDefault="006B0358" w:rsidP="006B0358">
      <w:pPr>
        <w:ind w:firstLine="320"/>
        <w:rPr>
          <w:rFonts w:eastAsia="Times New Roman" w:cs="Times New Roman"/>
          <w:szCs w:val="16"/>
        </w:rPr>
      </w:pPr>
      <w:r w:rsidRPr="009F2076">
        <w:rPr>
          <w:rFonts w:eastAsia="Times New Roman" w:cs="Times New Roman"/>
          <w:szCs w:val="16"/>
        </w:rPr>
        <w:t>The two-layer model proposed in this paper presents a system of two-way information interactions, comprising electricity, carbon intensity, uncertainty components, demand, and price of carbon quotas. These interactions can be solved by iterative algorithms, with the iterative solving process of the model illustrated in Fig. 2. The specific steps involved are as follows:</w:t>
      </w:r>
    </w:p>
    <w:p w14:paraId="0F7115C1" w14:textId="0ABAA6F0" w:rsidR="00BF0052" w:rsidRPr="009F2076" w:rsidRDefault="0057394C" w:rsidP="00D92664">
      <w:pPr>
        <w:ind w:firstLineChars="0" w:firstLine="0"/>
        <w:jc w:val="center"/>
        <w:rPr>
          <w:rFonts w:eastAsia="Times New Roman" w:cs="Times New Roman"/>
          <w:szCs w:val="16"/>
        </w:rPr>
      </w:pPr>
      <w:r w:rsidRPr="009F2076">
        <w:object w:dxaOrig="7060" w:dyaOrig="12680" w14:anchorId="6E2D1FA5">
          <v:shape id="_x0000_i1063" type="#_x0000_t75" style="width:247.7pt;height:444.35pt" o:ole="">
            <v:imagedata r:id="rId92" o:title=""/>
          </v:shape>
          <o:OLEObject Type="Embed" ProgID="Visio.Drawing.15" ShapeID="_x0000_i1063" DrawAspect="Content" ObjectID="_1813847835" r:id="rId93"/>
        </w:object>
      </w:r>
    </w:p>
    <w:p w14:paraId="6C487CC8" w14:textId="593331F1" w:rsidR="008E7176" w:rsidRPr="009F2076" w:rsidRDefault="00CD21A9" w:rsidP="00D92664">
      <w:pPr>
        <w:ind w:firstLineChars="0" w:firstLine="0"/>
        <w:jc w:val="center"/>
        <w:rPr>
          <w:rFonts w:eastAsia="Times New Roman" w:cs="Times New Roman"/>
          <w:bCs/>
          <w:szCs w:val="16"/>
        </w:rPr>
      </w:pPr>
      <w:r w:rsidRPr="009F2076">
        <w:rPr>
          <w:rFonts w:eastAsia="Times New Roman" w:cs="Times New Roman"/>
          <w:b/>
          <w:szCs w:val="16"/>
        </w:rPr>
        <w:t xml:space="preserve">Fig. </w:t>
      </w:r>
      <w:r w:rsidR="005C307F" w:rsidRPr="009F2076">
        <w:rPr>
          <w:rFonts w:eastAsia="Times New Roman" w:cs="Times New Roman"/>
          <w:b/>
          <w:szCs w:val="16"/>
        </w:rPr>
        <w:t>2</w:t>
      </w:r>
      <w:r w:rsidRPr="009F2076">
        <w:rPr>
          <w:rFonts w:eastAsia="Times New Roman" w:cs="Times New Roman"/>
          <w:b/>
          <w:szCs w:val="16"/>
        </w:rPr>
        <w:t>.</w:t>
      </w:r>
      <w:r w:rsidRPr="009F2076">
        <w:rPr>
          <w:rFonts w:eastAsia="Times New Roman" w:cs="Times New Roman"/>
          <w:szCs w:val="16"/>
        </w:rPr>
        <w:t xml:space="preserve">  </w:t>
      </w:r>
      <w:r w:rsidR="008E7176" w:rsidRPr="009F2076">
        <w:rPr>
          <w:rFonts w:eastAsia="Times New Roman" w:cs="Times New Roman"/>
          <w:bCs/>
          <w:szCs w:val="16"/>
        </w:rPr>
        <w:t xml:space="preserve">Schematic </w:t>
      </w:r>
      <w:r w:rsidR="008E7176" w:rsidRPr="009F2076">
        <w:rPr>
          <w:rFonts w:eastAsia="Times New Roman" w:cs="Times New Roman" w:hint="eastAsia"/>
          <w:bCs/>
          <w:szCs w:val="16"/>
        </w:rPr>
        <w:t>diagram of the iterative solution of the two-layer model</w:t>
      </w:r>
    </w:p>
    <w:p w14:paraId="7E0294EF"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(a) The initial value of power demand for each MG is set based on the historical data of each MG, and k is set to 1.</w:t>
      </w:r>
    </w:p>
    <w:p w14:paraId="44188C2F"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(b) The upper market clearing model is solved based on the deterministic market of the previous day, the upper grid is scheduled, and the LMP, ULMP, and MCI are updated.</w:t>
      </w:r>
    </w:p>
    <w:p w14:paraId="7CC6CE8C"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(c) The worst-case scenario for each MG operation is solved using the C&amp;CG algorithm based on the updated clearing results</w:t>
      </w:r>
      <w:r w:rsidRPr="009F2076">
        <w:rPr>
          <w:rFonts w:ascii="宋体" w:eastAsia="宋体" w:hAnsi="宋体" w:cs="宋体" w:hint="eastAsia"/>
          <w:szCs w:val="16"/>
          <w:lang w:eastAsia="zh-CN"/>
        </w:rPr>
        <w:t>,</w:t>
      </w:r>
      <w:r w:rsidRPr="009F2076">
        <w:rPr>
          <w:rFonts w:cs="Times New Roman"/>
        </w:rPr>
        <w:t xml:space="preserve"> </w:t>
      </w:r>
      <w:r w:rsidRPr="009F2076">
        <w:rPr>
          <w:rFonts w:eastAsia="宋体" w:cs="Times New Roman"/>
          <w:szCs w:val="16"/>
          <w:lang w:eastAsia="zh-CN"/>
        </w:rPr>
        <w:t>and return to the upper layer grid for robust power price clearing.</w:t>
      </w:r>
    </w:p>
    <w:p w14:paraId="71EECB24"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(d) The lower-layer multi-MGs electricity-carbon cooperation game model is solved, the number of iterations of the lower-layer model is set to a=0, and the maximum number of iterations and convergence accuracy of the lower-layer model are determined.</w:t>
      </w:r>
    </w:p>
    <w:p w14:paraId="70F40EB3"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(e) Each MG in the lower-level model is optimized separately, and the dy is updated. The subsequent variables are to be calculated.</w:t>
      </w:r>
    </w:p>
    <w:p w14:paraId="5DE4D526"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(f) The original residuals and dyadic residuals of the lower layer model are to be calculated, and the penalty factor is to be updated.</w:t>
      </w:r>
    </w:p>
    <w:p w14:paraId="2ED1F0D7"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(g) The number of iterations, a, is to be updated and the convergence of the lower-layer model is to be determined. If the model converges, the iteration is to be terminated, and the demand for power purchase from each MG to the upper power is to be obtained. In the event that the grid and the demand for carbon quota trading are not satisfied, the process should be repeated from step (d) until the convergence condition is met.</w:t>
      </w:r>
    </w:p>
    <w:p w14:paraId="4711405F" w14:textId="77777777" w:rsidR="009F2076" w:rsidRPr="009F2076" w:rsidRDefault="009F2076" w:rsidP="009F2076">
      <w:pPr>
        <w:ind w:firstLine="320"/>
        <w:rPr>
          <w:rFonts w:eastAsia="Times New Roman" w:cs="Times New Roman"/>
          <w:szCs w:val="16"/>
        </w:rPr>
      </w:pPr>
      <w:r w:rsidRPr="009F2076">
        <w:rPr>
          <w:rFonts w:eastAsia="Times New Roman" w:cs="Times New Roman"/>
          <w:szCs w:val="16"/>
        </w:rPr>
        <w:t>(g) k=k+1, return to step (b), and repeat solving the two-layer model until either the convergence condition is satisfied or the maximum number of iterations is reached.</w:t>
      </w:r>
    </w:p>
    <w:p w14:paraId="486DAD53" w14:textId="36D5B275" w:rsidR="006E03EA" w:rsidRPr="009F2076" w:rsidRDefault="00036A14" w:rsidP="005C307F">
      <w:pPr>
        <w:pStyle w:val="1"/>
      </w:pPr>
      <w:r w:rsidRPr="009F2076">
        <w:t>6</w:t>
      </w:r>
      <w:r w:rsidR="006E03EA" w:rsidRPr="009F2076">
        <w:t xml:space="preserve">. </w:t>
      </w:r>
      <w:r w:rsidR="00344B56" w:rsidRPr="009F2076">
        <w:t xml:space="preserve">Example </w:t>
      </w:r>
      <w:r w:rsidR="008D56FC" w:rsidRPr="009F2076">
        <w:t>A</w:t>
      </w:r>
      <w:r w:rsidR="00344B56" w:rsidRPr="009F2076">
        <w:t>nalysis</w:t>
      </w:r>
    </w:p>
    <w:p w14:paraId="515D5E4F" w14:textId="6102F2D5" w:rsidR="006E03EA" w:rsidRPr="009F2076" w:rsidRDefault="005C307F" w:rsidP="00B075C8">
      <w:pPr>
        <w:ind w:firstLine="320"/>
        <w:rPr>
          <w:rFonts w:eastAsia="Times New Roman" w:cs="Times New Roman"/>
          <w:szCs w:val="16"/>
        </w:rPr>
      </w:pPr>
      <w:r w:rsidRPr="009F2076">
        <w:rPr>
          <w:rFonts w:eastAsia="Times New Roman" w:cs="Times New Roman"/>
          <w:szCs w:val="16"/>
        </w:rPr>
        <w:t xml:space="preserve">The algorithm sets the </w:t>
      </w:r>
      <w:r w:rsidR="009F2076" w:rsidRPr="009F2076">
        <w:rPr>
          <w:rFonts w:eastAsia="Times New Roman" w:cs="Times New Roman"/>
          <w:szCs w:val="16"/>
        </w:rPr>
        <w:t>MG</w:t>
      </w:r>
      <w:r w:rsidRPr="009F2076">
        <w:rPr>
          <w:rFonts w:eastAsia="Times New Roman" w:cs="Times New Roman"/>
          <w:szCs w:val="16"/>
        </w:rPr>
        <w:t xml:space="preserve"> coalition to contain three </w:t>
      </w:r>
      <w:r w:rsidR="009F2076" w:rsidRPr="009F2076">
        <w:rPr>
          <w:rFonts w:eastAsia="Times New Roman" w:cs="Times New Roman"/>
          <w:szCs w:val="16"/>
        </w:rPr>
        <w:t>MG</w:t>
      </w:r>
      <w:r w:rsidRPr="009F2076">
        <w:rPr>
          <w:rFonts w:eastAsia="Times New Roman" w:cs="Times New Roman"/>
          <w:szCs w:val="16"/>
        </w:rPr>
        <w:t xml:space="preserve">s, whose optimized operation period is 24 h, and the scheduling interval is 1 h. The generation types of the superior grid include wind and thermal power generation, and the network node topology and generator parameters of the superior grid are shown in Fig. 3 and Table B1, and the </w:t>
      </w:r>
      <w:r w:rsidR="009F2076" w:rsidRPr="009F2076">
        <w:rPr>
          <w:rFonts w:eastAsia="Times New Roman" w:cs="Times New Roman"/>
          <w:szCs w:val="16"/>
        </w:rPr>
        <w:t>MG</w:t>
      </w:r>
      <w:r w:rsidRPr="009F2076">
        <w:rPr>
          <w:rFonts w:eastAsia="Times New Roman" w:cs="Times New Roman"/>
          <w:szCs w:val="16"/>
        </w:rPr>
        <w:t xml:space="preserve">s are connected to different nodes of the superior grid, and the related parameters are shown in Table B2 and Table B3. The predicted output of each </w:t>
      </w:r>
      <w:r w:rsidR="009F2076" w:rsidRPr="009F2076">
        <w:rPr>
          <w:rFonts w:eastAsia="Times New Roman" w:cs="Times New Roman"/>
          <w:szCs w:val="16"/>
        </w:rPr>
        <w:t>MG</w:t>
      </w:r>
      <w:r w:rsidRPr="009F2076">
        <w:rPr>
          <w:rFonts w:eastAsia="Times New Roman" w:cs="Times New Roman"/>
          <w:szCs w:val="16"/>
        </w:rPr>
        <w:t xml:space="preserve"> wind, PV</w:t>
      </w:r>
      <w:r w:rsidR="00143E3A" w:rsidRPr="009F2076">
        <w:rPr>
          <w:rFonts w:eastAsia="Times New Roman" w:cs="Times New Roman"/>
          <w:szCs w:val="16"/>
        </w:rPr>
        <w:t>,</w:t>
      </w:r>
      <w:r w:rsidRPr="009F2076">
        <w:rPr>
          <w:rFonts w:eastAsia="Times New Roman" w:cs="Times New Roman"/>
          <w:szCs w:val="16"/>
        </w:rPr>
        <w:t xml:space="preserve"> and load day ahead is shown in Fig. 4. The uncertainty of PV and wind power is set to 0.15 of the day-ahead forecast, the uncertainty of load is set to 0.1 of the day-ahead forecast, and the uncertainty of source-load fluctuation is set to 9. The prices of </w:t>
      </w:r>
      <w:r w:rsidR="009F2076" w:rsidRPr="009F2076">
        <w:rPr>
          <w:rFonts w:eastAsia="Times New Roman" w:cs="Times New Roman"/>
          <w:szCs w:val="16"/>
        </w:rPr>
        <w:t>MG</w:t>
      </w:r>
      <w:r w:rsidRPr="009F2076">
        <w:rPr>
          <w:rFonts w:eastAsia="Times New Roman" w:cs="Times New Roman"/>
          <w:szCs w:val="16"/>
        </w:rPr>
        <w:t xml:space="preserve">s for purchasing and selling carbon allowances to the </w:t>
      </w:r>
      <w:r w:rsidR="005B7B51" w:rsidRPr="009F2076">
        <w:rPr>
          <w:rFonts w:eastAsia="Times New Roman" w:cs="Times New Roman"/>
          <w:szCs w:val="16"/>
        </w:rPr>
        <w:t>upper market</w:t>
      </w:r>
      <w:r w:rsidRPr="009F2076">
        <w:rPr>
          <w:rFonts w:eastAsia="Times New Roman" w:cs="Times New Roman"/>
          <w:szCs w:val="16"/>
        </w:rPr>
        <w:t xml:space="preserve"> are</w:t>
      </w:r>
      <w:r w:rsidR="00A96C7B">
        <w:rPr>
          <w:rFonts w:hint="eastAsia"/>
        </w:rPr>
        <w:t>$</w:t>
      </w:r>
      <w:r w:rsidRPr="009F2076">
        <w:rPr>
          <w:rFonts w:eastAsia="Times New Roman" w:cs="Times New Roman"/>
          <w:szCs w:val="16"/>
        </w:rPr>
        <w:t>0.3</w:t>
      </w:r>
      <w:r w:rsidR="002F1F15" w:rsidRPr="009F2076">
        <w:rPr>
          <w:rFonts w:eastAsia="Times New Roman" w:cs="Times New Roman"/>
          <w:szCs w:val="16"/>
        </w:rPr>
        <w:t xml:space="preserve"> </w:t>
      </w:r>
      <w:r w:rsidRPr="009F2076">
        <w:rPr>
          <w:rFonts w:eastAsia="Times New Roman" w:cs="Times New Roman"/>
          <w:szCs w:val="16"/>
        </w:rPr>
        <w:t xml:space="preserve">and </w:t>
      </w:r>
      <w:r w:rsidR="00A96C7B">
        <w:rPr>
          <w:rFonts w:hint="eastAsia"/>
        </w:rPr>
        <w:t>$</w:t>
      </w:r>
      <w:r w:rsidRPr="009F2076">
        <w:rPr>
          <w:rFonts w:eastAsia="Times New Roman" w:cs="Times New Roman"/>
          <w:szCs w:val="16"/>
        </w:rPr>
        <w:t>0.15/kg, respectively</w:t>
      </w:r>
      <w:r w:rsidRPr="009F2076">
        <w:rPr>
          <w:rFonts w:cs="Times New Roman" w:hint="eastAsia"/>
          <w:szCs w:val="16"/>
          <w:lang w:eastAsia="zh-CN"/>
        </w:rPr>
        <w:t>,</w:t>
      </w:r>
      <w:r w:rsidR="00B075C8" w:rsidRPr="009F2076">
        <w:rPr>
          <w:rFonts w:eastAsia="Times New Roman" w:cs="Times New Roman"/>
          <w:szCs w:val="16"/>
        </w:rPr>
        <w:t xml:space="preserve"> and the weights of the revenue allocation are </w:t>
      </w:r>
      <w:r w:rsidR="00B075C8" w:rsidRPr="009F2076">
        <w:rPr>
          <w:rFonts w:cs="Times New Roman"/>
          <w:i/>
          <w:iCs/>
          <w:szCs w:val="16"/>
          <w:lang w:eastAsia="zh-CN"/>
        </w:rPr>
        <w:t>γ</w:t>
      </w:r>
      <w:r w:rsidR="00B075C8" w:rsidRPr="009F2076">
        <w:rPr>
          <w:rFonts w:cs="Times New Roman"/>
          <w:i/>
          <w:iCs/>
          <w:szCs w:val="16"/>
          <w:vertAlign w:val="subscript"/>
          <w:lang w:eastAsia="zh-CN"/>
        </w:rPr>
        <w:t>e</w:t>
      </w:r>
      <w:r w:rsidR="00B075C8" w:rsidRPr="009F2076">
        <w:t xml:space="preserve">=0.5 </w:t>
      </w:r>
      <w:r w:rsidR="00B075C8" w:rsidRPr="009F2076">
        <w:rPr>
          <w:rFonts w:eastAsia="Times New Roman" w:cs="Times New Roman"/>
          <w:szCs w:val="16"/>
        </w:rPr>
        <w:t xml:space="preserve">and </w:t>
      </w:r>
      <w:r w:rsidR="00B075C8" w:rsidRPr="009F2076">
        <w:rPr>
          <w:rFonts w:cs="Times New Roman"/>
          <w:i/>
          <w:iCs/>
          <w:szCs w:val="16"/>
          <w:lang w:eastAsia="zh-CN"/>
        </w:rPr>
        <w:t>γ</w:t>
      </w:r>
      <w:r w:rsidR="00B075C8" w:rsidRPr="009F2076">
        <w:rPr>
          <w:rFonts w:cs="Times New Roman"/>
          <w:i/>
          <w:iCs/>
          <w:szCs w:val="16"/>
          <w:vertAlign w:val="subscript"/>
          <w:lang w:eastAsia="zh-CN"/>
        </w:rPr>
        <w:t>c</w:t>
      </w:r>
      <w:r w:rsidR="00B075C8" w:rsidRPr="009F2076">
        <w:rPr>
          <w:rFonts w:eastAsia="Times New Roman" w:cs="Times New Roman"/>
          <w:szCs w:val="16"/>
        </w:rPr>
        <w:t xml:space="preserve">=0.5, respectively. </w:t>
      </w:r>
      <w:r w:rsidR="00143E3A" w:rsidRPr="009F2076">
        <w:rPr>
          <w:rFonts w:eastAsia="Times New Roman" w:cs="Times New Roman"/>
          <w:szCs w:val="16"/>
        </w:rPr>
        <w:t>The calculations presented in this paper utilize the Gurobi optimization tool in MATLAB software via the YALMIP toolkit</w:t>
      </w:r>
      <w:r w:rsidR="00B075C8" w:rsidRPr="009F2076">
        <w:rPr>
          <w:rFonts w:eastAsia="Times New Roman" w:cs="Times New Roman"/>
          <w:szCs w:val="16"/>
        </w:rPr>
        <w:t>.</w:t>
      </w:r>
    </w:p>
    <w:p w14:paraId="5B421345" w14:textId="6ED61718" w:rsidR="00B25815" w:rsidRPr="009F2076" w:rsidRDefault="00B25815" w:rsidP="005C307F">
      <w:pPr>
        <w:spacing w:beforeLines="50" w:before="120"/>
        <w:ind w:firstLineChars="0" w:firstLine="0"/>
        <w:jc w:val="center"/>
        <w:rPr>
          <w:rFonts w:ascii="Times-Roman" w:hAnsi="Times-Roman" w:hint="eastAsia"/>
          <w:b/>
          <w:bCs/>
          <w:szCs w:val="18"/>
          <w:lang w:eastAsia="zh-CN"/>
        </w:rPr>
      </w:pPr>
      <w:r>
        <w:rPr>
          <w:noProof/>
        </w:rPr>
        <w:drawing>
          <wp:inline distT="0" distB="0" distL="0" distR="0" wp14:anchorId="2640F8F1" wp14:editId="4DAF5050">
            <wp:extent cx="2018454" cy="1269266"/>
            <wp:effectExtent l="0" t="0" r="1270" b="7620"/>
            <wp:docPr id="24073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3752" name=""/>
                    <pic:cNvPicPr/>
                  </pic:nvPicPr>
                  <pic:blipFill>
                    <a:blip r:embed="rId94"/>
                    <a:stretch>
                      <a:fillRect/>
                    </a:stretch>
                  </pic:blipFill>
                  <pic:spPr>
                    <a:xfrm>
                      <a:off x="0" y="0"/>
                      <a:ext cx="2026436" cy="1274285"/>
                    </a:xfrm>
                    <a:prstGeom prst="rect">
                      <a:avLst/>
                    </a:prstGeom>
                  </pic:spPr>
                </pic:pic>
              </a:graphicData>
            </a:graphic>
          </wp:inline>
        </w:drawing>
      </w:r>
    </w:p>
    <w:p w14:paraId="42627743" w14:textId="6B6BE4DA" w:rsidR="005C307F" w:rsidRPr="00B25815" w:rsidRDefault="005C307F" w:rsidP="005C307F">
      <w:pPr>
        <w:widowControl/>
        <w:ind w:firstLine="321"/>
        <w:jc w:val="center"/>
        <w:rPr>
          <w:rFonts w:cs="Times New Roman"/>
          <w:b/>
          <w:szCs w:val="16"/>
          <w:lang w:eastAsia="zh-CN"/>
        </w:rPr>
      </w:pPr>
      <w:r w:rsidRPr="009F2076">
        <w:rPr>
          <w:rFonts w:eastAsia="Times New Roman" w:cs="Times New Roman"/>
          <w:b/>
          <w:szCs w:val="16"/>
        </w:rPr>
        <w:t xml:space="preserve">Fig.3 </w:t>
      </w:r>
      <w:r w:rsidR="007C0363" w:rsidRPr="009F2076">
        <w:rPr>
          <w:rFonts w:eastAsia="Times New Roman" w:cs="Times New Roman"/>
          <w:b/>
          <w:szCs w:val="16"/>
        </w:rPr>
        <w:t xml:space="preserve"> </w:t>
      </w:r>
      <w:r w:rsidRPr="009F2076">
        <w:rPr>
          <w:rFonts w:eastAsia="Times New Roman" w:cs="Times New Roman"/>
          <w:bCs/>
          <w:szCs w:val="16"/>
        </w:rPr>
        <w:t>Nodal diagram of the higher grid</w:t>
      </w:r>
      <w:r w:rsidR="00B25815">
        <w:rPr>
          <w:rFonts w:cs="Times New Roman" w:hint="eastAsia"/>
          <w:bCs/>
          <w:szCs w:val="16"/>
          <w:lang w:eastAsia="zh-CN"/>
        </w:rPr>
        <w:t xml:space="preserve"> </w:t>
      </w:r>
    </w:p>
    <w:p w14:paraId="74934930" w14:textId="14EA6141" w:rsidR="006E03EA" w:rsidRPr="009F2076" w:rsidRDefault="00BA6805" w:rsidP="00461C95">
      <w:pPr>
        <w:ind w:firstLineChars="0" w:firstLine="0"/>
        <w:jc w:val="center"/>
        <w:rPr>
          <w:rFonts w:eastAsia="Times New Roman" w:cs="Times New Roman"/>
          <w:szCs w:val="16"/>
        </w:rPr>
      </w:pPr>
      <w:r>
        <w:rPr>
          <w:noProof/>
        </w:rPr>
        <w:drawing>
          <wp:inline distT="0" distB="0" distL="0" distR="0" wp14:anchorId="7EA1C311" wp14:editId="4DBAE027">
            <wp:extent cx="3149600" cy="2491105"/>
            <wp:effectExtent l="0" t="0" r="0" b="4445"/>
            <wp:docPr id="11275998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99880" name=""/>
                    <pic:cNvPicPr/>
                  </pic:nvPicPr>
                  <pic:blipFill>
                    <a:blip r:embed="rId95"/>
                    <a:stretch>
                      <a:fillRect/>
                    </a:stretch>
                  </pic:blipFill>
                  <pic:spPr>
                    <a:xfrm>
                      <a:off x="0" y="0"/>
                      <a:ext cx="3149600" cy="2491105"/>
                    </a:xfrm>
                    <a:prstGeom prst="rect">
                      <a:avLst/>
                    </a:prstGeom>
                  </pic:spPr>
                </pic:pic>
              </a:graphicData>
            </a:graphic>
          </wp:inline>
        </w:drawing>
      </w:r>
    </w:p>
    <w:p w14:paraId="0741D215" w14:textId="147C8868" w:rsidR="006E03EA" w:rsidRPr="00B25815" w:rsidRDefault="006E03EA" w:rsidP="008E7176">
      <w:pPr>
        <w:ind w:firstLine="321"/>
        <w:jc w:val="center"/>
        <w:rPr>
          <w:rFonts w:cs="Times New Roman"/>
          <w:bCs/>
          <w:szCs w:val="16"/>
          <w:lang w:eastAsia="zh-CN"/>
        </w:rPr>
      </w:pPr>
      <w:r w:rsidRPr="009F2076">
        <w:rPr>
          <w:rFonts w:eastAsia="Times New Roman" w:cs="Times New Roman" w:hint="eastAsia"/>
          <w:b/>
          <w:bCs/>
          <w:szCs w:val="16"/>
        </w:rPr>
        <w:t>Fig</w:t>
      </w:r>
      <w:r w:rsidR="008E7176" w:rsidRPr="009F2076">
        <w:rPr>
          <w:rFonts w:eastAsia="Times New Roman" w:cs="Times New Roman"/>
          <w:b/>
          <w:bCs/>
          <w:szCs w:val="16"/>
        </w:rPr>
        <w:t>.</w:t>
      </w:r>
      <w:r w:rsidRPr="009F2076">
        <w:rPr>
          <w:rFonts w:eastAsia="Times New Roman" w:cs="Times New Roman" w:hint="eastAsia"/>
          <w:b/>
          <w:bCs/>
          <w:szCs w:val="16"/>
        </w:rPr>
        <w:t xml:space="preserve"> </w:t>
      </w:r>
      <w:r w:rsidR="005C307F" w:rsidRPr="009F2076">
        <w:rPr>
          <w:rFonts w:eastAsia="Times New Roman" w:cs="Times New Roman"/>
          <w:b/>
          <w:bCs/>
          <w:szCs w:val="16"/>
        </w:rPr>
        <w:t>4</w:t>
      </w:r>
      <w:r w:rsidR="008E7176" w:rsidRPr="009F2076">
        <w:rPr>
          <w:rFonts w:eastAsia="Times New Roman" w:cs="Times New Roman"/>
          <w:b/>
          <w:bCs/>
          <w:szCs w:val="16"/>
        </w:rPr>
        <w:t>.</w:t>
      </w:r>
      <w:r w:rsidRPr="009F2076">
        <w:rPr>
          <w:rFonts w:eastAsia="Times New Roman" w:cs="Times New Roman" w:hint="eastAsia"/>
          <w:b/>
          <w:bCs/>
          <w:szCs w:val="16"/>
        </w:rPr>
        <w:t xml:space="preserve"> </w:t>
      </w:r>
      <w:r w:rsidR="007C0363" w:rsidRPr="009F2076">
        <w:rPr>
          <w:rFonts w:eastAsia="Times New Roman" w:cs="Times New Roman"/>
          <w:b/>
          <w:bCs/>
          <w:szCs w:val="16"/>
        </w:rPr>
        <w:t xml:space="preserve"> </w:t>
      </w:r>
      <w:r w:rsidR="009F2076" w:rsidRPr="009F2076">
        <w:rPr>
          <w:rFonts w:eastAsia="Times New Roman" w:cs="Times New Roman"/>
          <w:bCs/>
          <w:szCs w:val="16"/>
        </w:rPr>
        <w:t>MG</w:t>
      </w:r>
      <w:r w:rsidR="005C307F" w:rsidRPr="009F2076">
        <w:rPr>
          <w:rFonts w:eastAsia="Times New Roman" w:cs="Times New Roman"/>
          <w:bCs/>
          <w:szCs w:val="16"/>
        </w:rPr>
        <w:t>s Predicted Output</w:t>
      </w:r>
    </w:p>
    <w:p w14:paraId="02F196E5" w14:textId="40BF74B5" w:rsidR="006E03EA" w:rsidRPr="009F2076" w:rsidRDefault="00036A14" w:rsidP="00BD0C1B">
      <w:pPr>
        <w:pStyle w:val="13"/>
      </w:pPr>
      <w:r w:rsidRPr="009F2076">
        <w:rPr>
          <w:b/>
          <w:bCs/>
        </w:rPr>
        <w:t>6</w:t>
      </w:r>
      <w:r w:rsidR="005C307F" w:rsidRPr="009F2076">
        <w:rPr>
          <w:b/>
          <w:bCs/>
        </w:rPr>
        <w:t xml:space="preserve">.1. </w:t>
      </w:r>
      <w:r w:rsidR="007C0363" w:rsidRPr="009F2076">
        <w:rPr>
          <w:b/>
          <w:bCs/>
        </w:rPr>
        <w:t xml:space="preserve">Analysis of </w:t>
      </w:r>
      <w:r w:rsidR="008D56FC" w:rsidRPr="009F2076">
        <w:rPr>
          <w:b/>
          <w:bCs/>
        </w:rPr>
        <w:t>M</w:t>
      </w:r>
      <w:r w:rsidR="007C0363" w:rsidRPr="009F2076">
        <w:rPr>
          <w:b/>
          <w:bCs/>
        </w:rPr>
        <w:t xml:space="preserve">arket </w:t>
      </w:r>
      <w:r w:rsidR="008D56FC" w:rsidRPr="009F2076">
        <w:rPr>
          <w:b/>
          <w:bCs/>
        </w:rPr>
        <w:t>R</w:t>
      </w:r>
      <w:r w:rsidR="007C0363" w:rsidRPr="009F2076">
        <w:rPr>
          <w:b/>
          <w:bCs/>
        </w:rPr>
        <w:t xml:space="preserve">obust </w:t>
      </w:r>
      <w:r w:rsidR="008D56FC" w:rsidRPr="009F2076">
        <w:rPr>
          <w:b/>
          <w:bCs/>
        </w:rPr>
        <w:t>C</w:t>
      </w:r>
      <w:r w:rsidR="007C0363" w:rsidRPr="009F2076">
        <w:rPr>
          <w:b/>
          <w:bCs/>
        </w:rPr>
        <w:t xml:space="preserve">learing </w:t>
      </w:r>
      <w:r w:rsidR="008D56FC" w:rsidRPr="009F2076">
        <w:rPr>
          <w:b/>
          <w:bCs/>
        </w:rPr>
        <w:t>R</w:t>
      </w:r>
      <w:r w:rsidR="007C0363" w:rsidRPr="009F2076">
        <w:rPr>
          <w:b/>
          <w:bCs/>
        </w:rPr>
        <w:t>esults</w:t>
      </w:r>
    </w:p>
    <w:p w14:paraId="2E72CD9A" w14:textId="436ACB6E" w:rsidR="007C0363" w:rsidRPr="009F2076" w:rsidRDefault="004111F1" w:rsidP="005C307F">
      <w:pPr>
        <w:ind w:firstLine="320"/>
        <w:rPr>
          <w:rFonts w:eastAsia="Times New Roman" w:cs="Times New Roman"/>
          <w:szCs w:val="16"/>
        </w:rPr>
      </w:pPr>
      <w:r w:rsidRPr="009F2076">
        <w:rPr>
          <w:rFonts w:eastAsia="Times New Roman" w:cs="Times New Roman"/>
          <w:szCs w:val="16"/>
        </w:rPr>
        <w:t>The LMP, ULMP, and MCI obtained from the constructed electricity-carbon joint market clearing are shown in Fig. 5. The system clearing results are consistent for the majority of the time period, indicating that there is no blockage on the line. However, there are two notable exceptions: the first is between 12-13, and the second is between 19-21. This results in nodes 4 and 6 having a higher purchase price. The value of the ULMP is dependent upon the system's marginal unit mix and the line blockage. When the source load within the system is certain, the value of the ULMP is 0. However, when there is uncertainty regarding the injected power at any node within the system, the ULMP It is possible that the value of the MCI may not be equal to zero. The MCI is analogous to the LMP, which is determined by the system marginal unit mix, the unit's carbon emission intensity, and the line blockage. It is also noteworthy that in the electricity-carbon joint market, the transaction cost of the carbon quota is also taken into account in the decision-making process regarding marginal unit mix.</w:t>
      </w:r>
    </w:p>
    <w:p w14:paraId="33C0F2F7" w14:textId="0EE01FED" w:rsidR="00D67103" w:rsidRPr="009F2076" w:rsidRDefault="00D67103" w:rsidP="00D67103">
      <w:pPr>
        <w:snapToGrid w:val="0"/>
        <w:spacing w:line="240" w:lineRule="auto"/>
        <w:ind w:left="0" w:firstLineChars="0" w:firstLine="0"/>
        <w:jc w:val="center"/>
        <w:rPr>
          <w:rFonts w:eastAsia="黑体"/>
          <w:b/>
          <w:spacing w:val="2"/>
          <w:sz w:val="18"/>
          <w:szCs w:val="18"/>
          <w:lang w:eastAsia="zh-CN"/>
        </w:rPr>
      </w:pPr>
      <w:r>
        <w:rPr>
          <w:noProof/>
        </w:rPr>
        <w:lastRenderedPageBreak/>
        <w:drawing>
          <wp:inline distT="0" distB="0" distL="0" distR="0" wp14:anchorId="473589A2" wp14:editId="4A28C657">
            <wp:extent cx="1745262" cy="1617182"/>
            <wp:effectExtent l="0" t="0" r="7620" b="2540"/>
            <wp:docPr id="21445404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40419" name=""/>
                    <pic:cNvPicPr/>
                  </pic:nvPicPr>
                  <pic:blipFill>
                    <a:blip r:embed="rId96"/>
                    <a:stretch>
                      <a:fillRect/>
                    </a:stretch>
                  </pic:blipFill>
                  <pic:spPr>
                    <a:xfrm>
                      <a:off x="0" y="0"/>
                      <a:ext cx="1748767" cy="1620430"/>
                    </a:xfrm>
                    <a:prstGeom prst="rect">
                      <a:avLst/>
                    </a:prstGeom>
                  </pic:spPr>
                </pic:pic>
              </a:graphicData>
            </a:graphic>
          </wp:inline>
        </w:drawing>
      </w:r>
    </w:p>
    <w:p w14:paraId="35626C30" w14:textId="40C2F926" w:rsidR="007C0363" w:rsidRPr="009F2076" w:rsidRDefault="007C0363" w:rsidP="00D67103">
      <w:pPr>
        <w:snapToGrid w:val="0"/>
        <w:spacing w:line="240" w:lineRule="auto"/>
        <w:ind w:left="0" w:firstLineChars="0" w:firstLine="0"/>
        <w:jc w:val="center"/>
        <w:rPr>
          <w:rFonts w:eastAsia="黑体"/>
          <w:bCs/>
          <w:spacing w:val="2"/>
          <w:szCs w:val="16"/>
          <w:lang w:eastAsia="zh-CN"/>
        </w:rPr>
      </w:pPr>
      <w:r w:rsidRPr="009F2076">
        <w:rPr>
          <w:rFonts w:eastAsia="黑体" w:hint="eastAsia"/>
          <w:bCs/>
          <w:spacing w:val="2"/>
          <w:szCs w:val="16"/>
        </w:rPr>
        <w:t>(</w:t>
      </w:r>
      <w:r w:rsidRPr="009F2076">
        <w:rPr>
          <w:rFonts w:eastAsia="黑体"/>
          <w:bCs/>
          <w:spacing w:val="2"/>
          <w:szCs w:val="16"/>
        </w:rPr>
        <w:t>a) LMP of the 6-bus system at hour 24</w:t>
      </w:r>
    </w:p>
    <w:p w14:paraId="5C40135D" w14:textId="32CC5F26" w:rsidR="00D67103" w:rsidRPr="009F2076" w:rsidRDefault="00D67103" w:rsidP="00D67103">
      <w:pPr>
        <w:snapToGrid w:val="0"/>
        <w:spacing w:line="240" w:lineRule="auto"/>
        <w:ind w:left="0" w:firstLineChars="0" w:firstLine="0"/>
        <w:jc w:val="center"/>
        <w:rPr>
          <w:rFonts w:eastAsia="黑体"/>
          <w:b/>
          <w:spacing w:val="2"/>
          <w:sz w:val="18"/>
          <w:szCs w:val="18"/>
          <w:lang w:eastAsia="zh-CN"/>
        </w:rPr>
      </w:pPr>
      <w:r>
        <w:rPr>
          <w:noProof/>
        </w:rPr>
        <w:drawing>
          <wp:inline distT="0" distB="0" distL="0" distR="0" wp14:anchorId="656B0C18" wp14:editId="14C3B4AD">
            <wp:extent cx="1679787" cy="1478618"/>
            <wp:effectExtent l="0" t="0" r="0" b="7620"/>
            <wp:docPr id="9683005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300513" name=""/>
                    <pic:cNvPicPr/>
                  </pic:nvPicPr>
                  <pic:blipFill>
                    <a:blip r:embed="rId97"/>
                    <a:stretch>
                      <a:fillRect/>
                    </a:stretch>
                  </pic:blipFill>
                  <pic:spPr>
                    <a:xfrm>
                      <a:off x="0" y="0"/>
                      <a:ext cx="1682297" cy="1480828"/>
                    </a:xfrm>
                    <a:prstGeom prst="rect">
                      <a:avLst/>
                    </a:prstGeom>
                  </pic:spPr>
                </pic:pic>
              </a:graphicData>
            </a:graphic>
          </wp:inline>
        </w:drawing>
      </w:r>
    </w:p>
    <w:p w14:paraId="12690774" w14:textId="77777777" w:rsidR="007C0363" w:rsidRPr="009F2076" w:rsidRDefault="007C0363" w:rsidP="00D67103">
      <w:pPr>
        <w:snapToGrid w:val="0"/>
        <w:spacing w:line="240" w:lineRule="auto"/>
        <w:ind w:left="0" w:firstLineChars="0" w:firstLine="0"/>
        <w:jc w:val="center"/>
        <w:rPr>
          <w:rFonts w:eastAsia="黑体"/>
          <w:b/>
          <w:spacing w:val="2"/>
          <w:szCs w:val="16"/>
        </w:rPr>
      </w:pPr>
      <w:r w:rsidRPr="009F2076">
        <w:rPr>
          <w:rFonts w:eastAsia="黑体" w:hint="eastAsia"/>
          <w:bCs/>
          <w:spacing w:val="2"/>
          <w:szCs w:val="16"/>
        </w:rPr>
        <w:t>(</w:t>
      </w:r>
      <w:r w:rsidRPr="009F2076">
        <w:rPr>
          <w:rFonts w:eastAsia="黑体" w:hint="eastAsia"/>
          <w:bCs/>
          <w:spacing w:val="2"/>
          <w:szCs w:val="16"/>
          <w:lang w:eastAsia="zh-CN"/>
        </w:rPr>
        <w:t>b</w:t>
      </w:r>
      <w:r w:rsidRPr="009F2076">
        <w:rPr>
          <w:rFonts w:eastAsia="黑体"/>
          <w:bCs/>
          <w:spacing w:val="2"/>
          <w:szCs w:val="16"/>
        </w:rPr>
        <w:t>) ULMP of the 6-bus system at hour 24</w:t>
      </w:r>
    </w:p>
    <w:p w14:paraId="624F9886" w14:textId="60C68D14" w:rsidR="007C0363" w:rsidRPr="009F2076" w:rsidRDefault="00FE61F4" w:rsidP="00D67103">
      <w:pPr>
        <w:snapToGrid w:val="0"/>
        <w:spacing w:line="240" w:lineRule="auto"/>
        <w:ind w:left="0" w:firstLineChars="0" w:firstLine="0"/>
        <w:jc w:val="center"/>
        <w:rPr>
          <w:rFonts w:eastAsia="黑体"/>
          <w:b/>
          <w:spacing w:val="2"/>
          <w:sz w:val="18"/>
          <w:szCs w:val="18"/>
          <w:lang w:eastAsia="zh-CN"/>
        </w:rPr>
      </w:pPr>
      <w:r w:rsidRPr="009F2076">
        <w:rPr>
          <w:rFonts w:eastAsia="黑体"/>
          <w:b/>
          <w:noProof/>
          <w:spacing w:val="2"/>
          <w:sz w:val="18"/>
          <w:szCs w:val="18"/>
        </w:rPr>
        <w:drawing>
          <wp:inline distT="0" distB="0" distL="0" distR="0" wp14:anchorId="08BBCDAE" wp14:editId="4801B6AC">
            <wp:extent cx="2160000" cy="165396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60000" cy="1653968"/>
                    </a:xfrm>
                    <a:prstGeom prst="rect">
                      <a:avLst/>
                    </a:prstGeom>
                    <a:noFill/>
                    <a:ln>
                      <a:noFill/>
                    </a:ln>
                  </pic:spPr>
                </pic:pic>
              </a:graphicData>
            </a:graphic>
          </wp:inline>
        </w:drawing>
      </w:r>
    </w:p>
    <w:p w14:paraId="229B2D0A" w14:textId="77777777" w:rsidR="007C0363" w:rsidRPr="009F2076" w:rsidRDefault="007C0363" w:rsidP="00D67103">
      <w:pPr>
        <w:snapToGrid w:val="0"/>
        <w:spacing w:line="240" w:lineRule="auto"/>
        <w:ind w:left="0" w:firstLineChars="0" w:firstLine="0"/>
        <w:jc w:val="center"/>
        <w:rPr>
          <w:rFonts w:eastAsia="黑体"/>
          <w:bCs/>
          <w:spacing w:val="2"/>
          <w:szCs w:val="16"/>
        </w:rPr>
      </w:pPr>
      <w:r w:rsidRPr="009F2076">
        <w:rPr>
          <w:rFonts w:eastAsia="黑体" w:hint="eastAsia"/>
          <w:bCs/>
          <w:spacing w:val="2"/>
          <w:szCs w:val="16"/>
        </w:rPr>
        <w:t>(</w:t>
      </w:r>
      <w:r w:rsidRPr="009F2076">
        <w:rPr>
          <w:rFonts w:eastAsia="黑体"/>
          <w:bCs/>
          <w:spacing w:val="2"/>
          <w:szCs w:val="16"/>
        </w:rPr>
        <w:t>c) MCI of the 6-bus system at hour 24</w:t>
      </w:r>
    </w:p>
    <w:p w14:paraId="361BA2BD" w14:textId="424BCFA2" w:rsidR="007C0363" w:rsidRPr="009F2076" w:rsidRDefault="007C0363" w:rsidP="00D67103">
      <w:pPr>
        <w:snapToGrid w:val="0"/>
        <w:spacing w:line="240" w:lineRule="auto"/>
        <w:ind w:left="0" w:firstLineChars="0" w:firstLine="0"/>
        <w:jc w:val="center"/>
        <w:rPr>
          <w:rFonts w:eastAsia="黑体"/>
          <w:b/>
          <w:spacing w:val="2"/>
          <w:szCs w:val="16"/>
        </w:rPr>
      </w:pPr>
      <w:r w:rsidRPr="009F2076">
        <w:rPr>
          <w:rFonts w:eastAsia="方正书宋简体"/>
          <w:b/>
          <w:bCs/>
          <w:spacing w:val="2"/>
          <w:szCs w:val="16"/>
        </w:rPr>
        <w:t xml:space="preserve">Fig. 5.  </w:t>
      </w:r>
      <w:r w:rsidRPr="009F2076">
        <w:rPr>
          <w:rFonts w:eastAsia="方正书宋简体"/>
          <w:spacing w:val="2"/>
          <w:szCs w:val="16"/>
        </w:rPr>
        <w:t xml:space="preserve">The results of the robust market </w:t>
      </w:r>
    </w:p>
    <w:p w14:paraId="566296CF" w14:textId="296E35C4" w:rsidR="006E03EA" w:rsidRPr="009F2076" w:rsidRDefault="00036A14" w:rsidP="00BD0C1B">
      <w:pPr>
        <w:pStyle w:val="13"/>
        <w:rPr>
          <w:b/>
          <w:bCs/>
        </w:rPr>
      </w:pPr>
      <w:r w:rsidRPr="009F2076">
        <w:rPr>
          <w:b/>
          <w:bCs/>
        </w:rPr>
        <w:t>6</w:t>
      </w:r>
      <w:r w:rsidR="006E03EA" w:rsidRPr="009F2076">
        <w:rPr>
          <w:b/>
          <w:bCs/>
        </w:rPr>
        <w:t xml:space="preserve">.2. </w:t>
      </w:r>
      <w:r w:rsidR="007C0363" w:rsidRPr="009F2076">
        <w:rPr>
          <w:b/>
          <w:bCs/>
        </w:rPr>
        <w:t xml:space="preserve">Analysis of </w:t>
      </w:r>
      <w:r w:rsidR="008D56FC" w:rsidRPr="009F2076">
        <w:rPr>
          <w:b/>
          <w:bCs/>
        </w:rPr>
        <w:t>R</w:t>
      </w:r>
      <w:r w:rsidR="007C0363" w:rsidRPr="009F2076">
        <w:rPr>
          <w:b/>
          <w:bCs/>
        </w:rPr>
        <w:t xml:space="preserve">obust </w:t>
      </w:r>
      <w:r w:rsidR="008D56FC" w:rsidRPr="009F2076">
        <w:rPr>
          <w:b/>
          <w:bCs/>
        </w:rPr>
        <w:t>C</w:t>
      </w:r>
      <w:r w:rsidR="007C0363" w:rsidRPr="009F2076">
        <w:rPr>
          <w:b/>
          <w:bCs/>
        </w:rPr>
        <w:t xml:space="preserve">learing in the </w:t>
      </w:r>
      <w:r w:rsidR="008D56FC" w:rsidRPr="009F2076">
        <w:rPr>
          <w:b/>
          <w:bCs/>
        </w:rPr>
        <w:t>E</w:t>
      </w:r>
      <w:r w:rsidR="007C0363" w:rsidRPr="009F2076">
        <w:rPr>
          <w:b/>
          <w:bCs/>
        </w:rPr>
        <w:t>lectricity-</w:t>
      </w:r>
      <w:r w:rsidR="008D56FC" w:rsidRPr="009F2076">
        <w:rPr>
          <w:b/>
          <w:bCs/>
        </w:rPr>
        <w:t>C</w:t>
      </w:r>
      <w:r w:rsidR="007C0363" w:rsidRPr="009F2076">
        <w:rPr>
          <w:b/>
          <w:bCs/>
        </w:rPr>
        <w:t xml:space="preserve">arbon </w:t>
      </w:r>
      <w:r w:rsidR="008D56FC" w:rsidRPr="009F2076">
        <w:rPr>
          <w:b/>
          <w:bCs/>
        </w:rPr>
        <w:t>J</w:t>
      </w:r>
      <w:r w:rsidR="007C0363" w:rsidRPr="009F2076">
        <w:rPr>
          <w:b/>
          <w:bCs/>
        </w:rPr>
        <w:t xml:space="preserve">oint </w:t>
      </w:r>
      <w:r w:rsidR="008D56FC" w:rsidRPr="009F2076">
        <w:rPr>
          <w:b/>
          <w:bCs/>
        </w:rPr>
        <w:t>M</w:t>
      </w:r>
      <w:r w:rsidR="007C0363" w:rsidRPr="009F2076">
        <w:rPr>
          <w:b/>
          <w:bCs/>
        </w:rPr>
        <w:t>arket</w:t>
      </w:r>
    </w:p>
    <w:p w14:paraId="374C68B0" w14:textId="08F4CD25" w:rsidR="007C0363" w:rsidRPr="009F2076" w:rsidRDefault="007C0363" w:rsidP="007C0363">
      <w:pPr>
        <w:ind w:firstLine="320"/>
        <w:rPr>
          <w:rFonts w:eastAsia="Times New Roman" w:cs="Times New Roman"/>
          <w:szCs w:val="16"/>
        </w:rPr>
      </w:pPr>
      <w:r w:rsidRPr="009F2076">
        <w:rPr>
          <w:rFonts w:eastAsia="Times New Roman" w:cs="Times New Roman"/>
          <w:szCs w:val="16"/>
        </w:rPr>
        <w:t xml:space="preserve">Three models are set up to comparatively analyze the impact of spatio-temporal variability of </w:t>
      </w:r>
      <w:r w:rsidR="009F2076" w:rsidRPr="009F2076">
        <w:rPr>
          <w:rFonts w:eastAsia="Times New Roman" w:cs="Times New Roman"/>
          <w:szCs w:val="16"/>
        </w:rPr>
        <w:t>MG</w:t>
      </w:r>
      <w:r w:rsidRPr="009F2076">
        <w:rPr>
          <w:rFonts w:eastAsia="Times New Roman" w:cs="Times New Roman"/>
          <w:szCs w:val="16"/>
        </w:rPr>
        <w:t xml:space="preserve"> node marginal carbon potentials on the operation of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electricity-carbon cooperation:</w:t>
      </w:r>
    </w:p>
    <w:p w14:paraId="09590587" w14:textId="5FABE059" w:rsidR="007C0363" w:rsidRPr="009F2076" w:rsidRDefault="007C0363" w:rsidP="007C0363">
      <w:pPr>
        <w:ind w:firstLine="320"/>
        <w:rPr>
          <w:rFonts w:eastAsia="Times New Roman" w:cs="Times New Roman"/>
          <w:szCs w:val="16"/>
        </w:rPr>
      </w:pPr>
      <w:r w:rsidRPr="009F2076">
        <w:rPr>
          <w:rFonts w:eastAsia="Times New Roman" w:cs="Times New Roman"/>
          <w:szCs w:val="16"/>
        </w:rPr>
        <w:t xml:space="preserve">Model 1: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electricity-carbon joint optimization without considering market robust clearing and node marginal carbon intensity.</w:t>
      </w:r>
    </w:p>
    <w:p w14:paraId="3735BA80" w14:textId="7AFDE326" w:rsidR="007C0363" w:rsidRPr="009F2076" w:rsidRDefault="007C0363" w:rsidP="007C0363">
      <w:pPr>
        <w:ind w:firstLine="320"/>
        <w:rPr>
          <w:rFonts w:eastAsia="Times New Roman" w:cs="Times New Roman"/>
          <w:szCs w:val="16"/>
        </w:rPr>
      </w:pPr>
      <w:r w:rsidRPr="009F2076">
        <w:rPr>
          <w:rFonts w:eastAsia="Times New Roman" w:cs="Times New Roman"/>
          <w:szCs w:val="16"/>
        </w:rPr>
        <w:t xml:space="preserve">Model 2: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electricity-carbon joint optimization without considering market robust clearing but accounting for node marginal carbon intensity.</w:t>
      </w:r>
    </w:p>
    <w:p w14:paraId="12B82CF5" w14:textId="17E6EFD2" w:rsidR="006E03EA" w:rsidRPr="009F2076" w:rsidRDefault="007C0363" w:rsidP="007C0363">
      <w:pPr>
        <w:ind w:firstLine="320"/>
        <w:rPr>
          <w:rFonts w:eastAsia="Times New Roman" w:cs="Times New Roman"/>
          <w:szCs w:val="16"/>
        </w:rPr>
      </w:pPr>
      <w:r w:rsidRPr="009F2076">
        <w:rPr>
          <w:rFonts w:eastAsia="Times New Roman" w:cs="Times New Roman"/>
          <w:szCs w:val="16"/>
        </w:rPr>
        <w:t xml:space="preserve">Model 3: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electricity-carbon joint optimization considering market robust clearing and taking into account the nodal marginal carbon intensity, which is the model proposed in this paper.</w:t>
      </w:r>
    </w:p>
    <w:p w14:paraId="65466A4E" w14:textId="3532BDAE" w:rsidR="00BD0C1B" w:rsidRPr="009F2076" w:rsidRDefault="00D67103" w:rsidP="0051431B">
      <w:pPr>
        <w:pStyle w:val="ae"/>
        <w:ind w:firstLineChars="0" w:firstLine="0"/>
      </w:pPr>
      <w:r>
        <w:drawing>
          <wp:inline distT="0" distB="0" distL="0" distR="0" wp14:anchorId="7A0C67C9" wp14:editId="175744B1">
            <wp:extent cx="3149600" cy="2130425"/>
            <wp:effectExtent l="0" t="0" r="0" b="3175"/>
            <wp:docPr id="20084039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03982" name=""/>
                    <pic:cNvPicPr/>
                  </pic:nvPicPr>
                  <pic:blipFill>
                    <a:blip r:embed="rId99"/>
                    <a:stretch>
                      <a:fillRect/>
                    </a:stretch>
                  </pic:blipFill>
                  <pic:spPr>
                    <a:xfrm>
                      <a:off x="0" y="0"/>
                      <a:ext cx="3149600" cy="2130425"/>
                    </a:xfrm>
                    <a:prstGeom prst="rect">
                      <a:avLst/>
                    </a:prstGeom>
                  </pic:spPr>
                </pic:pic>
              </a:graphicData>
            </a:graphic>
          </wp:inline>
        </w:drawing>
      </w:r>
      <w:r w:rsidRPr="00D67103">
        <w:rPr>
          <w:rFonts w:hint="eastAsia"/>
          <w:sz w:val="11"/>
          <w:szCs w:val="15"/>
        </w:rPr>
        <w:t xml:space="preserve"> MG</w:t>
      </w:r>
      <w:r>
        <w:rPr>
          <w:rFonts w:hint="eastAsia"/>
          <w:sz w:val="11"/>
          <w:szCs w:val="15"/>
        </w:rPr>
        <w:t xml:space="preserve">  </w:t>
      </w:r>
    </w:p>
    <w:p w14:paraId="16B0E74D" w14:textId="472BD18F" w:rsidR="006E03EA" w:rsidRPr="009F2076" w:rsidRDefault="00BD0C1B" w:rsidP="009F2076">
      <w:pPr>
        <w:pStyle w:val="ae"/>
        <w:ind w:firstLine="216"/>
        <w:rPr>
          <w:rFonts w:eastAsia="Times New Roman"/>
          <w:szCs w:val="16"/>
          <w:shd w:val="pct15" w:color="auto" w:fill="FFFFFF"/>
        </w:rPr>
      </w:pPr>
      <w:r w:rsidRPr="009F2076">
        <w:rPr>
          <w:rFonts w:eastAsia="方正书宋简体"/>
          <w:b/>
          <w:bCs/>
          <w:spacing w:val="2"/>
          <w:sz w:val="16"/>
          <w:szCs w:val="16"/>
        </w:rPr>
        <w:t xml:space="preserve">Fig. 6.  </w:t>
      </w:r>
      <w:r w:rsidRPr="009F2076">
        <w:rPr>
          <w:rFonts w:eastAsia="方正书宋简体"/>
          <w:spacing w:val="2"/>
          <w:sz w:val="16"/>
          <w:szCs w:val="16"/>
        </w:rPr>
        <w:t xml:space="preserve">Comparison of power purchases from the upper grid for </w:t>
      </w:r>
      <w:r w:rsidRPr="009F2076">
        <w:rPr>
          <w:rFonts w:eastAsia="方正书宋简体"/>
          <w:spacing w:val="2"/>
          <w:sz w:val="16"/>
          <w:szCs w:val="16"/>
        </w:rPr>
        <w:t>different models</w:t>
      </w:r>
    </w:p>
    <w:p w14:paraId="7346F4C4" w14:textId="30A977B0" w:rsidR="00BD0C1B" w:rsidRPr="009F2076" w:rsidRDefault="00202BB8" w:rsidP="00BD0C1B">
      <w:pPr>
        <w:pStyle w:val="ae"/>
        <w:ind w:firstLineChars="0" w:firstLine="0"/>
        <w:rPr>
          <w:rFonts w:eastAsia="方正书宋简体"/>
          <w:bCs/>
          <w:spacing w:val="2"/>
          <w:sz w:val="18"/>
          <w:szCs w:val="21"/>
        </w:rPr>
      </w:pPr>
      <w:r>
        <w:drawing>
          <wp:inline distT="0" distB="0" distL="0" distR="0" wp14:anchorId="70615800" wp14:editId="48585B68">
            <wp:extent cx="3149600" cy="2595245"/>
            <wp:effectExtent l="0" t="0" r="0" b="0"/>
            <wp:docPr id="20961355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5502" name=""/>
                    <pic:cNvPicPr/>
                  </pic:nvPicPr>
                  <pic:blipFill>
                    <a:blip r:embed="rId100"/>
                    <a:stretch>
                      <a:fillRect/>
                    </a:stretch>
                  </pic:blipFill>
                  <pic:spPr>
                    <a:xfrm>
                      <a:off x="0" y="0"/>
                      <a:ext cx="3149600" cy="2595245"/>
                    </a:xfrm>
                    <a:prstGeom prst="rect">
                      <a:avLst/>
                    </a:prstGeom>
                  </pic:spPr>
                </pic:pic>
              </a:graphicData>
            </a:graphic>
          </wp:inline>
        </w:drawing>
      </w:r>
    </w:p>
    <w:p w14:paraId="1E0CCA86" w14:textId="1B768139" w:rsidR="00BD0C1B" w:rsidRPr="009F2076" w:rsidRDefault="00BD0C1B" w:rsidP="00BD0C1B">
      <w:pPr>
        <w:pStyle w:val="ae"/>
        <w:ind w:firstLineChars="0" w:firstLine="0"/>
        <w:rPr>
          <w:rFonts w:eastAsia="方正书宋简体"/>
          <w:spacing w:val="2"/>
          <w:sz w:val="16"/>
          <w:szCs w:val="16"/>
        </w:rPr>
      </w:pPr>
      <w:r w:rsidRPr="009F2076">
        <w:rPr>
          <w:rFonts w:eastAsia="方正书宋简体"/>
          <w:b/>
          <w:bCs/>
          <w:spacing w:val="2"/>
          <w:sz w:val="16"/>
          <w:szCs w:val="16"/>
        </w:rPr>
        <w:t xml:space="preserve">Fig. </w:t>
      </w:r>
      <w:r w:rsidR="0092310D" w:rsidRPr="009F2076">
        <w:rPr>
          <w:rFonts w:eastAsia="方正书宋简体"/>
          <w:b/>
          <w:bCs/>
          <w:spacing w:val="2"/>
          <w:sz w:val="16"/>
          <w:szCs w:val="16"/>
        </w:rPr>
        <w:t>7</w:t>
      </w:r>
      <w:r w:rsidRPr="009F2076">
        <w:rPr>
          <w:rFonts w:eastAsia="方正书宋简体"/>
          <w:b/>
          <w:bCs/>
          <w:spacing w:val="2"/>
          <w:sz w:val="16"/>
          <w:szCs w:val="16"/>
        </w:rPr>
        <w:t xml:space="preserve">. </w:t>
      </w:r>
      <w:r w:rsidRPr="009F2076">
        <w:rPr>
          <w:rFonts w:eastAsia="方正书宋简体"/>
          <w:spacing w:val="2"/>
          <w:sz w:val="16"/>
          <w:szCs w:val="16"/>
        </w:rPr>
        <w:t xml:space="preserve">Comparison of power trading across </w:t>
      </w:r>
      <w:r w:rsidR="009F2076" w:rsidRPr="009F2076">
        <w:rPr>
          <w:rFonts w:eastAsia="方正书宋简体"/>
          <w:spacing w:val="2"/>
          <w:sz w:val="16"/>
          <w:szCs w:val="16"/>
        </w:rPr>
        <w:t>MG</w:t>
      </w:r>
      <w:r w:rsidRPr="009F2076">
        <w:rPr>
          <w:rFonts w:eastAsia="方正书宋简体"/>
          <w:spacing w:val="2"/>
          <w:sz w:val="16"/>
          <w:szCs w:val="16"/>
        </w:rPr>
        <w:t>s under different models</w:t>
      </w:r>
    </w:p>
    <w:p w14:paraId="4BAC70FF" w14:textId="41D84E2E" w:rsidR="0092310D" w:rsidRPr="009F2076" w:rsidRDefault="002A1640" w:rsidP="008C1E36">
      <w:pPr>
        <w:ind w:firstLine="320"/>
        <w:rPr>
          <w:rFonts w:eastAsia="Times New Roman" w:cs="Times New Roman"/>
          <w:szCs w:val="16"/>
        </w:rPr>
      </w:pPr>
      <w:r w:rsidRPr="009F2076">
        <w:rPr>
          <w:rFonts w:eastAsia="Times New Roman" w:cs="Times New Roman"/>
          <w:szCs w:val="16"/>
        </w:rPr>
        <w:t xml:space="preserve">Figures 6 and 7 present a comparative analysis of the various scenarios associated with each </w:t>
      </w:r>
      <w:r w:rsidR="009F2076" w:rsidRPr="009F2076">
        <w:rPr>
          <w:rFonts w:eastAsia="Times New Roman" w:cs="Times New Roman"/>
          <w:szCs w:val="16"/>
        </w:rPr>
        <w:t>MG</w:t>
      </w:r>
      <w:r w:rsidRPr="009F2076">
        <w:rPr>
          <w:rFonts w:eastAsia="Times New Roman" w:cs="Times New Roman"/>
          <w:szCs w:val="16"/>
        </w:rPr>
        <w:t xml:space="preserve">, with a particular focus on the volume of power purchased from the upper market and the trading of electricity among </w:t>
      </w:r>
      <w:r w:rsidR="009F2076" w:rsidRPr="009F2076">
        <w:rPr>
          <w:rFonts w:eastAsia="Times New Roman" w:cs="Times New Roman"/>
          <w:szCs w:val="16"/>
        </w:rPr>
        <w:t>MG</w:t>
      </w:r>
      <w:r w:rsidRPr="009F2076">
        <w:rPr>
          <w:rFonts w:eastAsia="Times New Roman" w:cs="Times New Roman"/>
          <w:szCs w:val="16"/>
        </w:rPr>
        <w:t xml:space="preserve">s in Models 1, 2, and 3. Figure 4 employs a positive value to indicate instances where a </w:t>
      </w:r>
      <w:r w:rsidR="009F2076" w:rsidRPr="009F2076">
        <w:rPr>
          <w:rFonts w:eastAsia="Times New Roman" w:cs="Times New Roman"/>
          <w:szCs w:val="16"/>
        </w:rPr>
        <w:t>MG</w:t>
      </w:r>
      <w:r w:rsidRPr="009F2076">
        <w:rPr>
          <w:rFonts w:eastAsia="Times New Roman" w:cs="Times New Roman"/>
          <w:szCs w:val="16"/>
        </w:rPr>
        <w:t xml:space="preserve"> purchases products from the upper grid, while a negative value is used to denote instances where a </w:t>
      </w:r>
      <w:r w:rsidR="009F2076" w:rsidRPr="009F2076">
        <w:rPr>
          <w:rFonts w:eastAsia="Times New Roman" w:cs="Times New Roman"/>
          <w:szCs w:val="16"/>
        </w:rPr>
        <w:t>MG</w:t>
      </w:r>
      <w:r w:rsidRPr="009F2076">
        <w:rPr>
          <w:rFonts w:eastAsia="Times New Roman" w:cs="Times New Roman"/>
          <w:szCs w:val="16"/>
        </w:rPr>
        <w:t xml:space="preserve"> sells products to the upper grid. Model 2 considers the node marginal carbon potentials. In this model, </w:t>
      </w:r>
      <w:r w:rsidR="009F2076" w:rsidRPr="009F2076">
        <w:rPr>
          <w:rFonts w:eastAsia="Times New Roman" w:cs="Times New Roman"/>
          <w:szCs w:val="16"/>
        </w:rPr>
        <w:t>MG</w:t>
      </w:r>
      <w:r w:rsidRPr="009F2076">
        <w:rPr>
          <w:rFonts w:eastAsia="Times New Roman" w:cs="Times New Roman"/>
          <w:szCs w:val="16"/>
        </w:rPr>
        <w:t xml:space="preserve">s with smaller marginal carbon potentials purchase more low-carbon electricity when the line is blocked and provide excess low-carbon energy to </w:t>
      </w:r>
      <w:r w:rsidR="009F2076" w:rsidRPr="009F2076">
        <w:rPr>
          <w:rFonts w:eastAsia="Times New Roman" w:cs="Times New Roman"/>
          <w:szCs w:val="16"/>
        </w:rPr>
        <w:t>MG</w:t>
      </w:r>
      <w:r w:rsidRPr="009F2076">
        <w:rPr>
          <w:rFonts w:eastAsia="Times New Roman" w:cs="Times New Roman"/>
          <w:szCs w:val="16"/>
        </w:rPr>
        <w:t xml:space="preserve">s with larger carbon intensities through cooperative trading. This cooperative trading enables </w:t>
      </w:r>
      <w:r w:rsidR="009F2076" w:rsidRPr="009F2076">
        <w:rPr>
          <w:rFonts w:eastAsia="Times New Roman" w:cs="Times New Roman"/>
          <w:szCs w:val="16"/>
        </w:rPr>
        <w:t>MG</w:t>
      </w:r>
      <w:r w:rsidRPr="009F2076">
        <w:rPr>
          <w:rFonts w:eastAsia="Times New Roman" w:cs="Times New Roman"/>
          <w:szCs w:val="16"/>
        </w:rPr>
        <w:t xml:space="preserve">s to reduce the necessity to purchase high-carbon emission electricity from the upper market, which in turn reduces carbon emissions and serves to alleviate line blockage. While Model 3 considers robustness, when the system source load fluctuates significantly and the load is high, the internal trading within the </w:t>
      </w:r>
      <w:r w:rsidR="009F2076" w:rsidRPr="009F2076">
        <w:rPr>
          <w:rFonts w:eastAsia="Times New Roman" w:cs="Times New Roman"/>
          <w:szCs w:val="16"/>
        </w:rPr>
        <w:t>MG</w:t>
      </w:r>
      <w:r w:rsidRPr="009F2076">
        <w:rPr>
          <w:rFonts w:eastAsia="Times New Roman" w:cs="Times New Roman"/>
          <w:szCs w:val="16"/>
        </w:rPr>
        <w:t xml:space="preserve"> will be more frequent in order to reduce the additional cost due to uncertainty.</w:t>
      </w:r>
    </w:p>
    <w:p w14:paraId="47030B74" w14:textId="57B94DEE" w:rsidR="006E03EA" w:rsidRPr="009F2076" w:rsidRDefault="00036A14" w:rsidP="002029D6">
      <w:pPr>
        <w:pStyle w:val="13"/>
        <w:rPr>
          <w:b/>
          <w:bCs/>
        </w:rPr>
      </w:pPr>
      <w:r w:rsidRPr="009F2076">
        <w:rPr>
          <w:b/>
          <w:bCs/>
        </w:rPr>
        <w:t>6</w:t>
      </w:r>
      <w:r w:rsidR="006E03EA" w:rsidRPr="009F2076">
        <w:rPr>
          <w:b/>
          <w:bCs/>
        </w:rPr>
        <w:t xml:space="preserve">.3. </w:t>
      </w:r>
      <w:r w:rsidR="0092310D" w:rsidRPr="009F2076">
        <w:rPr>
          <w:b/>
          <w:bCs/>
        </w:rPr>
        <w:t xml:space="preserve">Analysis of the </w:t>
      </w:r>
      <w:r w:rsidR="008D56FC" w:rsidRPr="009F2076">
        <w:rPr>
          <w:b/>
          <w:bCs/>
        </w:rPr>
        <w:t>O</w:t>
      </w:r>
      <w:r w:rsidR="0092310D" w:rsidRPr="009F2076">
        <w:rPr>
          <w:b/>
          <w:bCs/>
        </w:rPr>
        <w:t xml:space="preserve">peration of </w:t>
      </w:r>
      <w:r w:rsidR="008D56FC" w:rsidRPr="009F2076">
        <w:rPr>
          <w:b/>
          <w:bCs/>
        </w:rPr>
        <w:t>M</w:t>
      </w:r>
      <w:r w:rsidR="00C36A2D" w:rsidRPr="009F2076">
        <w:rPr>
          <w:b/>
          <w:bCs/>
        </w:rPr>
        <w:t>ulti-</w:t>
      </w:r>
      <w:r w:rsidR="009F2076" w:rsidRPr="009F2076">
        <w:rPr>
          <w:b/>
          <w:bCs/>
        </w:rPr>
        <w:t>MG</w:t>
      </w:r>
      <w:r w:rsidR="00C36A2D" w:rsidRPr="009F2076">
        <w:rPr>
          <w:b/>
          <w:bCs/>
        </w:rPr>
        <w:t>s</w:t>
      </w:r>
      <w:r w:rsidR="0092310D" w:rsidRPr="009F2076">
        <w:rPr>
          <w:b/>
          <w:bCs/>
        </w:rPr>
        <w:t xml:space="preserve"> </w:t>
      </w:r>
      <w:r w:rsidR="008D56FC" w:rsidRPr="009F2076">
        <w:rPr>
          <w:b/>
          <w:bCs/>
        </w:rPr>
        <w:t>E</w:t>
      </w:r>
      <w:r w:rsidR="0092310D" w:rsidRPr="009F2076">
        <w:rPr>
          <w:b/>
          <w:bCs/>
        </w:rPr>
        <w:t>lectricity-</w:t>
      </w:r>
      <w:r w:rsidR="008D56FC" w:rsidRPr="009F2076">
        <w:rPr>
          <w:b/>
          <w:bCs/>
        </w:rPr>
        <w:t>C</w:t>
      </w:r>
      <w:r w:rsidR="0092310D" w:rsidRPr="009F2076">
        <w:rPr>
          <w:b/>
          <w:bCs/>
        </w:rPr>
        <w:t xml:space="preserve">arbon </w:t>
      </w:r>
      <w:r w:rsidR="008D56FC" w:rsidRPr="009F2076">
        <w:rPr>
          <w:b/>
          <w:bCs/>
        </w:rPr>
        <w:t>C</w:t>
      </w:r>
      <w:r w:rsidR="0092310D" w:rsidRPr="009F2076">
        <w:rPr>
          <w:b/>
          <w:bCs/>
        </w:rPr>
        <w:t>ooperation</w:t>
      </w:r>
    </w:p>
    <w:p w14:paraId="38960A27" w14:textId="34437CC5" w:rsidR="0092310D" w:rsidRPr="009F2076" w:rsidRDefault="0092310D" w:rsidP="0092310D">
      <w:pPr>
        <w:ind w:firstLine="320"/>
      </w:pPr>
      <w:r w:rsidRPr="009F2076">
        <w:t xml:space="preserve">Table 1 shows the analysis of the benefits of each </w:t>
      </w:r>
      <w:r w:rsidR="009F2076" w:rsidRPr="009F2076">
        <w:t>MG</w:t>
      </w:r>
      <w:r w:rsidRPr="009F2076">
        <w:t xml:space="preserve"> before and after the cooperation, through the cooperative operation, the operational benefits of each </w:t>
      </w:r>
      <w:r w:rsidR="009F2076" w:rsidRPr="009F2076">
        <w:t>MG</w:t>
      </w:r>
      <w:r w:rsidRPr="009F2076">
        <w:t xml:space="preserve"> are increased by </w:t>
      </w:r>
      <w:r w:rsidR="00A96C7B">
        <w:rPr>
          <w:rFonts w:hint="eastAsia"/>
        </w:rPr>
        <w:t>$</w:t>
      </w:r>
      <w:r w:rsidRPr="009F2076">
        <w:t>753</w:t>
      </w:r>
      <w:r w:rsidR="002F1F15" w:rsidRPr="009F2076">
        <w:t xml:space="preserve"> </w:t>
      </w:r>
      <w:r w:rsidRPr="009F2076">
        <w:t xml:space="preserve">, </w:t>
      </w:r>
      <w:r w:rsidR="00A96C7B">
        <w:rPr>
          <w:rFonts w:hint="eastAsia"/>
        </w:rPr>
        <w:t>$</w:t>
      </w:r>
      <w:r w:rsidRPr="009F2076">
        <w:t>437</w:t>
      </w:r>
      <w:r w:rsidR="002F1F15" w:rsidRPr="009F2076">
        <w:t xml:space="preserve"> </w:t>
      </w:r>
      <w:r w:rsidRPr="009F2076">
        <w:t xml:space="preserve">and </w:t>
      </w:r>
      <w:r w:rsidR="00A96C7B">
        <w:rPr>
          <w:rFonts w:hint="eastAsia"/>
        </w:rPr>
        <w:t>$</w:t>
      </w:r>
      <w:r w:rsidRPr="009F2076">
        <w:t>891</w:t>
      </w:r>
      <w:r w:rsidR="002F1F15" w:rsidRPr="009F2076">
        <w:t xml:space="preserve"> </w:t>
      </w:r>
      <w:r w:rsidRPr="009F2076">
        <w:t xml:space="preserve">, respectively, and the total benefits of the cooperative alliance are increased by </w:t>
      </w:r>
      <w:r w:rsidR="00A96C7B">
        <w:rPr>
          <w:rFonts w:hint="eastAsia"/>
        </w:rPr>
        <w:t>$</w:t>
      </w:r>
      <w:r w:rsidRPr="009F2076">
        <w:t xml:space="preserve">2,081. And in the robust case, the cost of each </w:t>
      </w:r>
      <w:r w:rsidR="009F2076" w:rsidRPr="009F2076">
        <w:t>MG</w:t>
      </w:r>
      <w:r w:rsidRPr="009F2076">
        <w:t xml:space="preserve"> increased by </w:t>
      </w:r>
      <w:r w:rsidR="00A96C7B">
        <w:rPr>
          <w:rFonts w:hint="eastAsia"/>
        </w:rPr>
        <w:t>$</w:t>
      </w:r>
      <w:r w:rsidRPr="009F2076">
        <w:t xml:space="preserve">1,247, </w:t>
      </w:r>
      <w:r w:rsidR="00A96C7B">
        <w:rPr>
          <w:rFonts w:hint="eastAsia"/>
        </w:rPr>
        <w:t>$</w:t>
      </w:r>
      <w:r w:rsidRPr="009F2076">
        <w:t>913</w:t>
      </w:r>
      <w:r w:rsidR="002F1F15" w:rsidRPr="009F2076">
        <w:rPr>
          <w:rFonts w:eastAsia="Times New Roman" w:cs="Times New Roman"/>
          <w:szCs w:val="16"/>
        </w:rPr>
        <w:t xml:space="preserve"> </w:t>
      </w:r>
      <w:r w:rsidRPr="009F2076">
        <w:t xml:space="preserve">and </w:t>
      </w:r>
      <w:r w:rsidR="00A96C7B">
        <w:rPr>
          <w:rFonts w:hint="eastAsia"/>
        </w:rPr>
        <w:t>$</w:t>
      </w:r>
      <w:r w:rsidRPr="009F2076">
        <w:t>1,489</w:t>
      </w:r>
      <w:r w:rsidR="002F1F15" w:rsidRPr="009F2076">
        <w:rPr>
          <w:rFonts w:eastAsia="Times New Roman" w:cs="Times New Roman"/>
          <w:szCs w:val="16"/>
        </w:rPr>
        <w:t xml:space="preserve"> </w:t>
      </w:r>
      <w:r w:rsidRPr="009F2076">
        <w:t>, respectively</w:t>
      </w:r>
      <w:r w:rsidR="002F1F15" w:rsidRPr="009F2076">
        <w:t>.</w:t>
      </w:r>
      <w:r w:rsidRPr="009F2076">
        <w:t xml:space="preserve"> </w:t>
      </w:r>
      <w:r w:rsidR="002F1F15" w:rsidRPr="009F2076">
        <w:t>A</w:t>
      </w:r>
      <w:r w:rsidRPr="009F2076">
        <w:t xml:space="preserve">nd the total cost increased by </w:t>
      </w:r>
      <w:r w:rsidR="00A96C7B">
        <w:rPr>
          <w:rFonts w:hint="eastAsia"/>
        </w:rPr>
        <w:t>$</w:t>
      </w:r>
      <w:r w:rsidRPr="009F2076">
        <w:t>3,649, compared to the cooperative run without considering robustness.</w:t>
      </w:r>
    </w:p>
    <w:p w14:paraId="2B7A442D" w14:textId="53E27B77" w:rsidR="000640E4" w:rsidRPr="009F2076" w:rsidRDefault="000640E4" w:rsidP="00B612C5">
      <w:pPr>
        <w:spacing w:beforeLines="50" w:before="120"/>
        <w:ind w:firstLineChars="0" w:firstLine="0"/>
        <w:jc w:val="center"/>
        <w:rPr>
          <w:rFonts w:ascii="Times-Roman" w:hAnsi="Times-Roman" w:hint="eastAsia"/>
          <w:b/>
          <w:bCs/>
          <w:szCs w:val="18"/>
        </w:rPr>
      </w:pPr>
      <w:r w:rsidRPr="009F2076">
        <w:rPr>
          <w:rFonts w:ascii="Times-Roman" w:hAnsi="Times-Roman"/>
          <w:b/>
          <w:bCs/>
          <w:szCs w:val="18"/>
        </w:rPr>
        <w:t xml:space="preserve">Table </w:t>
      </w:r>
      <w:r w:rsidR="00662267" w:rsidRPr="009F2076">
        <w:rPr>
          <w:rFonts w:ascii="Times-Roman" w:hAnsi="Times-Roman"/>
          <w:b/>
          <w:bCs/>
          <w:szCs w:val="18"/>
        </w:rPr>
        <w:t>1</w:t>
      </w:r>
      <w:r w:rsidRPr="009F2076">
        <w:rPr>
          <w:rFonts w:ascii="Times-Roman" w:hAnsi="Times-Roman"/>
          <w:b/>
          <w:bCs/>
          <w:szCs w:val="18"/>
        </w:rPr>
        <w:t xml:space="preserve">  </w:t>
      </w:r>
      <w:r w:rsidRPr="009F2076">
        <w:rPr>
          <w:rFonts w:eastAsia="Times New Roman" w:cs="Times New Roman" w:hint="eastAsia"/>
          <w:szCs w:val="16"/>
        </w:rPr>
        <w:t xml:space="preserve">Benefit analysis before and after </w:t>
      </w:r>
      <w:r w:rsidR="009F2076" w:rsidRPr="009F2076">
        <w:rPr>
          <w:rFonts w:eastAsia="Times New Roman" w:cs="Times New Roman"/>
          <w:bCs/>
          <w:szCs w:val="16"/>
        </w:rPr>
        <w:t>MG</w:t>
      </w:r>
      <w:r w:rsidRPr="009F2076">
        <w:rPr>
          <w:rFonts w:eastAsia="Times New Roman" w:cs="Times New Roman"/>
          <w:bCs/>
          <w:szCs w:val="16"/>
        </w:rPr>
        <w:t xml:space="preserve"> </w:t>
      </w:r>
      <w:r w:rsidRPr="009F2076">
        <w:rPr>
          <w:rFonts w:eastAsia="Times New Roman" w:cs="Times New Roman" w:hint="eastAsia"/>
          <w:szCs w:val="16"/>
        </w:rPr>
        <w:t>cooperation</w:t>
      </w:r>
    </w:p>
    <w:tbl>
      <w:tblPr>
        <w:tblStyle w:val="21"/>
        <w:tblW w:w="4884" w:type="dxa"/>
        <w:tblLook w:val="04A0" w:firstRow="1" w:lastRow="0" w:firstColumn="1" w:lastColumn="0" w:noHBand="0" w:noVBand="1"/>
      </w:tblPr>
      <w:tblGrid>
        <w:gridCol w:w="2041"/>
        <w:gridCol w:w="602"/>
        <w:gridCol w:w="602"/>
        <w:gridCol w:w="602"/>
        <w:gridCol w:w="1037"/>
      </w:tblGrid>
      <w:tr w:rsidR="007C0363" w:rsidRPr="00A96C7B" w14:paraId="70D6185B" w14:textId="77777777" w:rsidTr="00A96C7B">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041" w:type="dxa"/>
            <w:vAlign w:val="center"/>
          </w:tcPr>
          <w:p w14:paraId="3FB8B8CA" w14:textId="77777777" w:rsidR="006E03EA" w:rsidRPr="00A96C7B" w:rsidRDefault="006E03EA" w:rsidP="00A96C7B">
            <w:pPr>
              <w:pStyle w:val="13"/>
              <w:spacing w:line="240" w:lineRule="auto"/>
              <w:ind w:left="0"/>
              <w:jc w:val="center"/>
              <w:rPr>
                <w:sz w:val="13"/>
                <w:szCs w:val="13"/>
              </w:rPr>
            </w:pPr>
          </w:p>
        </w:tc>
        <w:tc>
          <w:tcPr>
            <w:tcW w:w="602" w:type="dxa"/>
            <w:vAlign w:val="center"/>
          </w:tcPr>
          <w:p w14:paraId="2C95EDDC" w14:textId="5971CE7A" w:rsidR="006E03EA" w:rsidRPr="00A96C7B" w:rsidRDefault="009F2076"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3"/>
                <w:szCs w:val="13"/>
              </w:rPr>
            </w:pPr>
            <w:r w:rsidRPr="00A96C7B">
              <w:rPr>
                <w:sz w:val="13"/>
                <w:szCs w:val="13"/>
              </w:rPr>
              <w:t>MG</w:t>
            </w:r>
            <w:r w:rsidR="006E03EA" w:rsidRPr="00A96C7B">
              <w:rPr>
                <w:sz w:val="13"/>
                <w:szCs w:val="13"/>
              </w:rPr>
              <w:t>1</w:t>
            </w:r>
          </w:p>
        </w:tc>
        <w:tc>
          <w:tcPr>
            <w:tcW w:w="602" w:type="dxa"/>
            <w:vAlign w:val="center"/>
          </w:tcPr>
          <w:p w14:paraId="0ED2DE8D" w14:textId="08EFCB44" w:rsidR="006E03EA" w:rsidRPr="00A96C7B" w:rsidRDefault="009F2076"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3"/>
                <w:szCs w:val="13"/>
              </w:rPr>
            </w:pPr>
            <w:r w:rsidRPr="00A96C7B">
              <w:rPr>
                <w:sz w:val="13"/>
                <w:szCs w:val="13"/>
              </w:rPr>
              <w:t>MG</w:t>
            </w:r>
            <w:r w:rsidR="006E03EA" w:rsidRPr="00A96C7B">
              <w:rPr>
                <w:sz w:val="13"/>
                <w:szCs w:val="13"/>
              </w:rPr>
              <w:t>2</w:t>
            </w:r>
          </w:p>
        </w:tc>
        <w:tc>
          <w:tcPr>
            <w:tcW w:w="602" w:type="dxa"/>
            <w:vAlign w:val="center"/>
          </w:tcPr>
          <w:p w14:paraId="4AB08197" w14:textId="587383A0" w:rsidR="006E03EA" w:rsidRPr="00A96C7B" w:rsidRDefault="009F2076"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3"/>
                <w:szCs w:val="13"/>
              </w:rPr>
            </w:pPr>
            <w:r w:rsidRPr="00A96C7B">
              <w:rPr>
                <w:sz w:val="13"/>
                <w:szCs w:val="13"/>
              </w:rPr>
              <w:t>MG</w:t>
            </w:r>
            <w:r w:rsidR="006E03EA" w:rsidRPr="00A96C7B">
              <w:rPr>
                <w:sz w:val="13"/>
                <w:szCs w:val="13"/>
              </w:rPr>
              <w:t>3</w:t>
            </w:r>
          </w:p>
        </w:tc>
        <w:tc>
          <w:tcPr>
            <w:tcW w:w="1037" w:type="dxa"/>
            <w:vAlign w:val="center"/>
          </w:tcPr>
          <w:p w14:paraId="70686ACC" w14:textId="68FF385D" w:rsidR="006E03EA" w:rsidRPr="00A96C7B" w:rsidRDefault="009F2076"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3"/>
                <w:szCs w:val="13"/>
              </w:rPr>
            </w:pPr>
            <w:r w:rsidRPr="00A96C7B">
              <w:rPr>
                <w:sz w:val="13"/>
                <w:szCs w:val="13"/>
              </w:rPr>
              <w:t>MG</w:t>
            </w:r>
            <w:r w:rsidR="006E03EA" w:rsidRPr="00A96C7B">
              <w:rPr>
                <w:sz w:val="13"/>
                <w:szCs w:val="13"/>
              </w:rPr>
              <w:t xml:space="preserve"> </w:t>
            </w:r>
            <w:r w:rsidR="006E03EA" w:rsidRPr="00A96C7B">
              <w:rPr>
                <w:rFonts w:hint="eastAsia"/>
                <w:sz w:val="13"/>
                <w:szCs w:val="13"/>
              </w:rPr>
              <w:t>Collection</w:t>
            </w:r>
          </w:p>
        </w:tc>
      </w:tr>
      <w:tr w:rsidR="0092310D" w:rsidRPr="00A96C7B" w14:paraId="3433A6D3" w14:textId="77777777" w:rsidTr="00A96C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041" w:type="dxa"/>
            <w:vAlign w:val="center"/>
          </w:tcPr>
          <w:p w14:paraId="60714BD3" w14:textId="0B755881" w:rsidR="0092310D" w:rsidRPr="00A96C7B" w:rsidRDefault="0092310D" w:rsidP="00A96C7B">
            <w:pPr>
              <w:pStyle w:val="13"/>
              <w:spacing w:line="240" w:lineRule="auto"/>
              <w:ind w:left="0"/>
              <w:jc w:val="center"/>
              <w:rPr>
                <w:sz w:val="13"/>
                <w:szCs w:val="13"/>
              </w:rPr>
            </w:pPr>
            <w:r w:rsidRPr="00A96C7B">
              <w:rPr>
                <w:rFonts w:hint="eastAsia"/>
                <w:sz w:val="13"/>
                <w:szCs w:val="13"/>
              </w:rPr>
              <w:t>Individual running benefit/</w:t>
            </w:r>
            <w:r w:rsidR="00A96C7B" w:rsidRPr="00A96C7B">
              <w:rPr>
                <w:rFonts w:eastAsiaTheme="minorEastAsia" w:hint="eastAsia"/>
                <w:sz w:val="13"/>
                <w:szCs w:val="13"/>
              </w:rPr>
              <w:t>$</w:t>
            </w:r>
          </w:p>
        </w:tc>
        <w:tc>
          <w:tcPr>
            <w:tcW w:w="602" w:type="dxa"/>
            <w:vAlign w:val="center"/>
          </w:tcPr>
          <w:p w14:paraId="7576C5BA" w14:textId="0923BAAB"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sz w:val="13"/>
                <w:szCs w:val="13"/>
              </w:rPr>
              <w:t>7356</w:t>
            </w:r>
          </w:p>
        </w:tc>
        <w:tc>
          <w:tcPr>
            <w:tcW w:w="602" w:type="dxa"/>
            <w:vAlign w:val="center"/>
          </w:tcPr>
          <w:p w14:paraId="688C55DF" w14:textId="0A8AC7E8"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sz w:val="13"/>
                <w:szCs w:val="13"/>
              </w:rPr>
              <w:t>7510</w:t>
            </w:r>
          </w:p>
        </w:tc>
        <w:tc>
          <w:tcPr>
            <w:tcW w:w="602" w:type="dxa"/>
            <w:vAlign w:val="center"/>
          </w:tcPr>
          <w:p w14:paraId="6AC73C07" w14:textId="4638CDC7"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sz w:val="13"/>
                <w:szCs w:val="13"/>
              </w:rPr>
              <w:t>-7578</w:t>
            </w:r>
          </w:p>
        </w:tc>
        <w:tc>
          <w:tcPr>
            <w:tcW w:w="1037" w:type="dxa"/>
            <w:vAlign w:val="center"/>
          </w:tcPr>
          <w:p w14:paraId="7856C795" w14:textId="14B3866D"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sz w:val="13"/>
                <w:szCs w:val="13"/>
              </w:rPr>
              <w:t>7288</w:t>
            </w:r>
          </w:p>
        </w:tc>
      </w:tr>
      <w:tr w:rsidR="0092310D" w:rsidRPr="00A96C7B" w14:paraId="15FCF9E7" w14:textId="77777777" w:rsidTr="00A96C7B">
        <w:trPr>
          <w:trHeight w:val="227"/>
        </w:trPr>
        <w:tc>
          <w:tcPr>
            <w:cnfStyle w:val="001000000000" w:firstRow="0" w:lastRow="0" w:firstColumn="1" w:lastColumn="0" w:oddVBand="0" w:evenVBand="0" w:oddHBand="0" w:evenHBand="0" w:firstRowFirstColumn="0" w:firstRowLastColumn="0" w:lastRowFirstColumn="0" w:lastRowLastColumn="0"/>
            <w:tcW w:w="2041" w:type="dxa"/>
            <w:vAlign w:val="center"/>
          </w:tcPr>
          <w:p w14:paraId="3C93C4B2" w14:textId="533A3B09" w:rsidR="0092310D" w:rsidRPr="00A96C7B" w:rsidRDefault="0092310D" w:rsidP="00A96C7B">
            <w:pPr>
              <w:pStyle w:val="13"/>
              <w:spacing w:line="240" w:lineRule="auto"/>
              <w:ind w:left="0"/>
              <w:jc w:val="center"/>
              <w:rPr>
                <w:sz w:val="13"/>
                <w:szCs w:val="13"/>
              </w:rPr>
            </w:pPr>
            <w:r w:rsidRPr="00A96C7B">
              <w:rPr>
                <w:sz w:val="13"/>
                <w:szCs w:val="13"/>
              </w:rPr>
              <w:t>Cooperative running benefit/</w:t>
            </w:r>
            <w:r w:rsidR="00A96C7B" w:rsidRPr="00A96C7B">
              <w:rPr>
                <w:rFonts w:eastAsiaTheme="minorEastAsia" w:hint="eastAsia"/>
                <w:sz w:val="13"/>
                <w:szCs w:val="13"/>
              </w:rPr>
              <w:t>$</w:t>
            </w:r>
          </w:p>
        </w:tc>
        <w:tc>
          <w:tcPr>
            <w:tcW w:w="602" w:type="dxa"/>
            <w:vAlign w:val="center"/>
          </w:tcPr>
          <w:p w14:paraId="0BEDA48D" w14:textId="3ABCEC1E"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8109</w:t>
            </w:r>
          </w:p>
        </w:tc>
        <w:tc>
          <w:tcPr>
            <w:tcW w:w="602" w:type="dxa"/>
            <w:vAlign w:val="center"/>
          </w:tcPr>
          <w:p w14:paraId="36CE7E6E" w14:textId="7942963E"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7947</w:t>
            </w:r>
          </w:p>
        </w:tc>
        <w:tc>
          <w:tcPr>
            <w:tcW w:w="602" w:type="dxa"/>
            <w:vAlign w:val="center"/>
          </w:tcPr>
          <w:p w14:paraId="2AD50732" w14:textId="0C3B1E64"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-6631</w:t>
            </w:r>
          </w:p>
        </w:tc>
        <w:tc>
          <w:tcPr>
            <w:tcW w:w="1037" w:type="dxa"/>
            <w:vAlign w:val="center"/>
          </w:tcPr>
          <w:p w14:paraId="4981DCB5" w14:textId="64F48C34"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 xml:space="preserve"> 425</w:t>
            </w:r>
          </w:p>
        </w:tc>
      </w:tr>
      <w:tr w:rsidR="0092310D" w:rsidRPr="00A96C7B" w14:paraId="1712AFEB" w14:textId="77777777" w:rsidTr="00A96C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041" w:type="dxa"/>
            <w:vAlign w:val="center"/>
          </w:tcPr>
          <w:p w14:paraId="5C1A13A5" w14:textId="0773FC29" w:rsidR="0092310D" w:rsidRPr="00A96C7B" w:rsidRDefault="0092310D" w:rsidP="00A96C7B">
            <w:pPr>
              <w:pStyle w:val="13"/>
              <w:spacing w:line="240" w:lineRule="auto"/>
              <w:ind w:left="0"/>
              <w:jc w:val="center"/>
              <w:rPr>
                <w:sz w:val="13"/>
                <w:szCs w:val="13"/>
              </w:rPr>
            </w:pPr>
            <w:r w:rsidRPr="00A96C7B">
              <w:rPr>
                <w:sz w:val="13"/>
                <w:szCs w:val="13"/>
              </w:rPr>
              <w:t>Benefits of cooperative operation in the robust case/</w:t>
            </w:r>
            <w:r w:rsidR="00A96C7B" w:rsidRPr="00A96C7B">
              <w:rPr>
                <w:rFonts w:eastAsiaTheme="minorEastAsia" w:hint="eastAsia"/>
                <w:sz w:val="13"/>
                <w:szCs w:val="13"/>
              </w:rPr>
              <w:t>$</w:t>
            </w:r>
          </w:p>
        </w:tc>
        <w:tc>
          <w:tcPr>
            <w:tcW w:w="602" w:type="dxa"/>
            <w:vAlign w:val="center"/>
          </w:tcPr>
          <w:p w14:paraId="6F708E7C" w14:textId="7CBB0500"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sz w:val="13"/>
                <w:szCs w:val="13"/>
              </w:rPr>
              <w:t>6862</w:t>
            </w:r>
          </w:p>
        </w:tc>
        <w:tc>
          <w:tcPr>
            <w:tcW w:w="602" w:type="dxa"/>
            <w:vAlign w:val="center"/>
          </w:tcPr>
          <w:p w14:paraId="4C171A51" w14:textId="52895304"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7</w:t>
            </w:r>
            <w:r w:rsidRPr="00A96C7B">
              <w:rPr>
                <w:sz w:val="13"/>
                <w:szCs w:val="13"/>
              </w:rPr>
              <w:t>034</w:t>
            </w:r>
          </w:p>
        </w:tc>
        <w:tc>
          <w:tcPr>
            <w:tcW w:w="602" w:type="dxa"/>
            <w:vAlign w:val="center"/>
          </w:tcPr>
          <w:p w14:paraId="2D59653A" w14:textId="5309A6A9"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w:t>
            </w:r>
            <w:r w:rsidRPr="00A96C7B">
              <w:rPr>
                <w:sz w:val="13"/>
                <w:szCs w:val="13"/>
              </w:rPr>
              <w:t>8120</w:t>
            </w:r>
          </w:p>
        </w:tc>
        <w:tc>
          <w:tcPr>
            <w:tcW w:w="1037" w:type="dxa"/>
            <w:vAlign w:val="center"/>
          </w:tcPr>
          <w:p w14:paraId="598D26B4" w14:textId="13C418B5"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5</w:t>
            </w:r>
            <w:r w:rsidRPr="00A96C7B">
              <w:rPr>
                <w:sz w:val="13"/>
                <w:szCs w:val="13"/>
              </w:rPr>
              <w:t>776</w:t>
            </w:r>
          </w:p>
        </w:tc>
      </w:tr>
      <w:tr w:rsidR="0092310D" w:rsidRPr="00A96C7B" w14:paraId="7F005DF2" w14:textId="77777777" w:rsidTr="00A96C7B">
        <w:trPr>
          <w:trHeight w:val="227"/>
        </w:trPr>
        <w:tc>
          <w:tcPr>
            <w:cnfStyle w:val="001000000000" w:firstRow="0" w:lastRow="0" w:firstColumn="1" w:lastColumn="0" w:oddVBand="0" w:evenVBand="0" w:oddHBand="0" w:evenHBand="0" w:firstRowFirstColumn="0" w:firstRowLastColumn="0" w:lastRowFirstColumn="0" w:lastRowLastColumn="0"/>
            <w:tcW w:w="2041" w:type="dxa"/>
            <w:vAlign w:val="center"/>
          </w:tcPr>
          <w:p w14:paraId="250BC6D8" w14:textId="4ABDB500" w:rsidR="0092310D" w:rsidRPr="00A96C7B" w:rsidRDefault="0092310D" w:rsidP="00A96C7B">
            <w:pPr>
              <w:pStyle w:val="13"/>
              <w:spacing w:line="240" w:lineRule="auto"/>
              <w:ind w:left="0"/>
              <w:jc w:val="center"/>
              <w:rPr>
                <w:sz w:val="13"/>
                <w:szCs w:val="13"/>
              </w:rPr>
            </w:pPr>
            <w:r w:rsidRPr="00A96C7B">
              <w:rPr>
                <w:rFonts w:hint="eastAsia"/>
                <w:sz w:val="13"/>
                <w:szCs w:val="13"/>
              </w:rPr>
              <w:t>Benefit added value/</w:t>
            </w:r>
            <w:r w:rsidR="00A96C7B" w:rsidRPr="00A96C7B">
              <w:rPr>
                <w:rFonts w:eastAsiaTheme="minorEastAsia" w:hint="eastAsia"/>
                <w:sz w:val="13"/>
                <w:szCs w:val="13"/>
              </w:rPr>
              <w:t>$</w:t>
            </w:r>
          </w:p>
        </w:tc>
        <w:tc>
          <w:tcPr>
            <w:tcW w:w="602" w:type="dxa"/>
            <w:vAlign w:val="center"/>
          </w:tcPr>
          <w:p w14:paraId="4FD82196" w14:textId="63B013D9"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rFonts w:hint="eastAsia"/>
                <w:sz w:val="13"/>
                <w:szCs w:val="13"/>
              </w:rPr>
              <w:t>7</w:t>
            </w:r>
            <w:r w:rsidRPr="00A96C7B">
              <w:rPr>
                <w:sz w:val="13"/>
                <w:szCs w:val="13"/>
              </w:rPr>
              <w:t>53</w:t>
            </w:r>
          </w:p>
        </w:tc>
        <w:tc>
          <w:tcPr>
            <w:tcW w:w="602" w:type="dxa"/>
            <w:vAlign w:val="center"/>
          </w:tcPr>
          <w:p w14:paraId="318D5E85" w14:textId="2C310BBA"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437</w:t>
            </w:r>
          </w:p>
        </w:tc>
        <w:tc>
          <w:tcPr>
            <w:tcW w:w="602" w:type="dxa"/>
            <w:vAlign w:val="center"/>
          </w:tcPr>
          <w:p w14:paraId="176FE4CB" w14:textId="20CAA825"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891</w:t>
            </w:r>
          </w:p>
        </w:tc>
        <w:tc>
          <w:tcPr>
            <w:tcW w:w="1037" w:type="dxa"/>
            <w:vAlign w:val="center"/>
          </w:tcPr>
          <w:p w14:paraId="3AA8F65F" w14:textId="61DDC464" w:rsidR="0092310D" w:rsidRPr="00A96C7B" w:rsidRDefault="0092310D"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3"/>
                <w:szCs w:val="13"/>
              </w:rPr>
            </w:pPr>
            <w:r w:rsidRPr="00A96C7B">
              <w:rPr>
                <w:sz w:val="13"/>
                <w:szCs w:val="13"/>
              </w:rPr>
              <w:t>2081</w:t>
            </w:r>
          </w:p>
        </w:tc>
      </w:tr>
      <w:tr w:rsidR="0092310D" w:rsidRPr="00A96C7B" w14:paraId="7FCADAAD" w14:textId="77777777" w:rsidTr="00A96C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041" w:type="dxa"/>
            <w:vAlign w:val="center"/>
          </w:tcPr>
          <w:p w14:paraId="2AA6C5D6" w14:textId="316474AD" w:rsidR="0092310D" w:rsidRPr="00A96C7B" w:rsidRDefault="0092310D" w:rsidP="00A96C7B">
            <w:pPr>
              <w:pStyle w:val="13"/>
              <w:spacing w:line="240" w:lineRule="auto"/>
              <w:ind w:left="0"/>
              <w:jc w:val="center"/>
              <w:rPr>
                <w:sz w:val="13"/>
                <w:szCs w:val="13"/>
              </w:rPr>
            </w:pPr>
            <w:r w:rsidRPr="00A96C7B">
              <w:rPr>
                <w:sz w:val="13"/>
                <w:szCs w:val="13"/>
              </w:rPr>
              <w:t>Robustness cost increase/</w:t>
            </w:r>
            <w:r w:rsidR="00A96C7B" w:rsidRPr="00A96C7B">
              <w:rPr>
                <w:rFonts w:eastAsiaTheme="minorEastAsia" w:hint="eastAsia"/>
                <w:sz w:val="13"/>
                <w:szCs w:val="13"/>
              </w:rPr>
              <w:t>$</w:t>
            </w:r>
          </w:p>
        </w:tc>
        <w:tc>
          <w:tcPr>
            <w:tcW w:w="602" w:type="dxa"/>
            <w:vAlign w:val="center"/>
          </w:tcPr>
          <w:p w14:paraId="5B007862" w14:textId="2DBBC37E"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1</w:t>
            </w:r>
            <w:r w:rsidRPr="00A96C7B">
              <w:rPr>
                <w:sz w:val="13"/>
                <w:szCs w:val="13"/>
              </w:rPr>
              <w:t>247</w:t>
            </w:r>
          </w:p>
        </w:tc>
        <w:tc>
          <w:tcPr>
            <w:tcW w:w="602" w:type="dxa"/>
            <w:vAlign w:val="center"/>
          </w:tcPr>
          <w:p w14:paraId="3C17390B" w14:textId="622015E5"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9</w:t>
            </w:r>
            <w:r w:rsidRPr="00A96C7B">
              <w:rPr>
                <w:sz w:val="13"/>
                <w:szCs w:val="13"/>
              </w:rPr>
              <w:t>13</w:t>
            </w:r>
          </w:p>
        </w:tc>
        <w:tc>
          <w:tcPr>
            <w:tcW w:w="602" w:type="dxa"/>
            <w:vAlign w:val="center"/>
          </w:tcPr>
          <w:p w14:paraId="61F434FC" w14:textId="344B9469"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1</w:t>
            </w:r>
            <w:r w:rsidRPr="00A96C7B">
              <w:rPr>
                <w:sz w:val="13"/>
                <w:szCs w:val="13"/>
              </w:rPr>
              <w:t>489</w:t>
            </w:r>
          </w:p>
        </w:tc>
        <w:tc>
          <w:tcPr>
            <w:tcW w:w="1037" w:type="dxa"/>
            <w:vAlign w:val="center"/>
          </w:tcPr>
          <w:p w14:paraId="70A18727" w14:textId="78D36BDC" w:rsidR="0092310D" w:rsidRPr="00A96C7B" w:rsidRDefault="0092310D"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3"/>
                <w:szCs w:val="13"/>
              </w:rPr>
            </w:pPr>
            <w:r w:rsidRPr="00A96C7B">
              <w:rPr>
                <w:rFonts w:hint="eastAsia"/>
                <w:sz w:val="13"/>
                <w:szCs w:val="13"/>
              </w:rPr>
              <w:t>3</w:t>
            </w:r>
            <w:r w:rsidRPr="00A96C7B">
              <w:rPr>
                <w:sz w:val="13"/>
                <w:szCs w:val="13"/>
              </w:rPr>
              <w:t>649</w:t>
            </w:r>
          </w:p>
        </w:tc>
      </w:tr>
    </w:tbl>
    <w:p w14:paraId="375F952E" w14:textId="03487025" w:rsidR="00662267" w:rsidRPr="009F2076" w:rsidRDefault="00662267" w:rsidP="00662267">
      <w:pPr>
        <w:spacing w:beforeLines="50" w:before="120"/>
        <w:ind w:firstLineChars="0" w:firstLine="0"/>
        <w:jc w:val="center"/>
        <w:rPr>
          <w:rFonts w:ascii="Times-Roman" w:hAnsi="Times-Roman" w:hint="eastAsia"/>
          <w:b/>
          <w:bCs/>
          <w:szCs w:val="18"/>
        </w:rPr>
      </w:pPr>
      <w:r w:rsidRPr="009F2076">
        <w:rPr>
          <w:rFonts w:ascii="Times-Roman" w:hAnsi="Times-Roman"/>
          <w:b/>
          <w:bCs/>
          <w:szCs w:val="18"/>
        </w:rPr>
        <w:t xml:space="preserve">Table 2  </w:t>
      </w:r>
      <w:r w:rsidRPr="009F2076">
        <w:rPr>
          <w:rFonts w:eastAsia="Times New Roman" w:cs="Times New Roman"/>
          <w:szCs w:val="16"/>
        </w:rPr>
        <w:t>Uncertainty cost analysis before and after cooperation</w:t>
      </w:r>
    </w:p>
    <w:tbl>
      <w:tblPr>
        <w:tblStyle w:val="21"/>
        <w:tblW w:w="5148" w:type="dxa"/>
        <w:tblLook w:val="04A0" w:firstRow="1" w:lastRow="0" w:firstColumn="1" w:lastColumn="0" w:noHBand="0" w:noVBand="1"/>
      </w:tblPr>
      <w:tblGrid>
        <w:gridCol w:w="2193"/>
        <w:gridCol w:w="585"/>
        <w:gridCol w:w="585"/>
        <w:gridCol w:w="585"/>
        <w:gridCol w:w="1200"/>
      </w:tblGrid>
      <w:tr w:rsidR="00662267" w:rsidRPr="00A96C7B" w14:paraId="4B833CE1" w14:textId="77777777" w:rsidTr="00662267">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8EAD0DD" w14:textId="77777777" w:rsidR="00662267" w:rsidRPr="00A96C7B" w:rsidRDefault="00662267" w:rsidP="00A96C7B">
            <w:pPr>
              <w:spacing w:line="240" w:lineRule="auto"/>
              <w:ind w:left="0" w:firstLineChars="0" w:firstLine="0"/>
              <w:jc w:val="center"/>
              <w:rPr>
                <w:color w:val="000000"/>
                <w:sz w:val="13"/>
                <w:szCs w:val="13"/>
              </w:rPr>
            </w:pPr>
          </w:p>
        </w:tc>
        <w:tc>
          <w:tcPr>
            <w:tcW w:w="0" w:type="auto"/>
            <w:vAlign w:val="center"/>
          </w:tcPr>
          <w:p w14:paraId="135B8F3F" w14:textId="13A17B17" w:rsidR="00662267" w:rsidRPr="00A96C7B"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3"/>
                <w:szCs w:val="13"/>
              </w:rPr>
            </w:pPr>
            <w:r w:rsidRPr="00A96C7B">
              <w:rPr>
                <w:color w:val="000000"/>
                <w:sz w:val="13"/>
                <w:szCs w:val="13"/>
              </w:rPr>
              <w:t>MG</w:t>
            </w:r>
            <w:r w:rsidR="00662267" w:rsidRPr="00A96C7B">
              <w:rPr>
                <w:color w:val="000000"/>
                <w:sz w:val="13"/>
                <w:szCs w:val="13"/>
              </w:rPr>
              <w:t>1</w:t>
            </w:r>
          </w:p>
        </w:tc>
        <w:tc>
          <w:tcPr>
            <w:tcW w:w="0" w:type="auto"/>
            <w:vAlign w:val="center"/>
          </w:tcPr>
          <w:p w14:paraId="3A931903" w14:textId="3F961938" w:rsidR="00662267" w:rsidRPr="00A96C7B"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3"/>
                <w:szCs w:val="13"/>
              </w:rPr>
            </w:pPr>
            <w:r w:rsidRPr="00A96C7B">
              <w:rPr>
                <w:color w:val="000000"/>
                <w:sz w:val="13"/>
                <w:szCs w:val="13"/>
              </w:rPr>
              <w:t>MG</w:t>
            </w:r>
            <w:r w:rsidR="00662267" w:rsidRPr="00A96C7B">
              <w:rPr>
                <w:color w:val="000000"/>
                <w:sz w:val="13"/>
                <w:szCs w:val="13"/>
              </w:rPr>
              <w:t>2</w:t>
            </w:r>
          </w:p>
        </w:tc>
        <w:tc>
          <w:tcPr>
            <w:tcW w:w="0" w:type="auto"/>
            <w:vAlign w:val="center"/>
          </w:tcPr>
          <w:p w14:paraId="3833599D" w14:textId="7CBE4A35" w:rsidR="00662267" w:rsidRPr="00A96C7B"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3"/>
                <w:szCs w:val="13"/>
              </w:rPr>
            </w:pPr>
            <w:r w:rsidRPr="00A96C7B">
              <w:rPr>
                <w:color w:val="000000"/>
                <w:sz w:val="13"/>
                <w:szCs w:val="13"/>
              </w:rPr>
              <w:t>MG</w:t>
            </w:r>
            <w:r w:rsidR="00662267" w:rsidRPr="00A96C7B">
              <w:rPr>
                <w:color w:val="000000"/>
                <w:sz w:val="13"/>
                <w:szCs w:val="13"/>
              </w:rPr>
              <w:t>3</w:t>
            </w:r>
          </w:p>
        </w:tc>
        <w:tc>
          <w:tcPr>
            <w:tcW w:w="0" w:type="auto"/>
            <w:vAlign w:val="center"/>
          </w:tcPr>
          <w:p w14:paraId="2501A77D" w14:textId="339AE975" w:rsidR="00662267" w:rsidRPr="00A96C7B"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3"/>
                <w:szCs w:val="13"/>
              </w:rPr>
            </w:pPr>
            <w:r w:rsidRPr="00A96C7B">
              <w:rPr>
                <w:color w:val="000000"/>
                <w:sz w:val="13"/>
                <w:szCs w:val="13"/>
              </w:rPr>
              <w:t>MG</w:t>
            </w:r>
            <w:r w:rsidR="00662267" w:rsidRPr="00A96C7B">
              <w:rPr>
                <w:color w:val="000000"/>
                <w:sz w:val="13"/>
                <w:szCs w:val="13"/>
              </w:rPr>
              <w:t xml:space="preserve"> </w:t>
            </w:r>
            <w:r w:rsidR="00662267" w:rsidRPr="00A96C7B">
              <w:rPr>
                <w:rFonts w:hint="eastAsia"/>
                <w:color w:val="000000"/>
                <w:sz w:val="13"/>
                <w:szCs w:val="13"/>
              </w:rPr>
              <w:t>Collection</w:t>
            </w:r>
          </w:p>
        </w:tc>
      </w:tr>
      <w:tr w:rsidR="00662267" w:rsidRPr="00A96C7B" w14:paraId="6E72878B" w14:textId="77777777" w:rsidTr="0066226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4C34EBF" w14:textId="60F2B38E" w:rsidR="00662267" w:rsidRPr="00A96C7B" w:rsidRDefault="00662267" w:rsidP="00A96C7B">
            <w:pPr>
              <w:spacing w:line="240" w:lineRule="auto"/>
              <w:ind w:left="0" w:firstLineChars="0" w:firstLine="0"/>
              <w:jc w:val="center"/>
              <w:rPr>
                <w:color w:val="000000"/>
                <w:sz w:val="13"/>
                <w:szCs w:val="13"/>
              </w:rPr>
            </w:pPr>
            <w:r w:rsidRPr="00A96C7B">
              <w:rPr>
                <w:rFonts w:hint="eastAsia"/>
                <w:color w:val="000000"/>
                <w:sz w:val="13"/>
                <w:szCs w:val="13"/>
              </w:rPr>
              <w:t>Individual running benefit/</w:t>
            </w:r>
            <w:r w:rsidR="00A96C7B" w:rsidRPr="00A96C7B">
              <w:rPr>
                <w:rFonts w:eastAsiaTheme="minorEastAsia" w:hint="eastAsia"/>
                <w:sz w:val="13"/>
                <w:szCs w:val="13"/>
              </w:rPr>
              <w:t>$</w:t>
            </w:r>
          </w:p>
        </w:tc>
        <w:tc>
          <w:tcPr>
            <w:tcW w:w="0" w:type="auto"/>
            <w:vAlign w:val="center"/>
          </w:tcPr>
          <w:p w14:paraId="53B0A20B" w14:textId="7018FF09"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289</w:t>
            </w:r>
          </w:p>
        </w:tc>
        <w:tc>
          <w:tcPr>
            <w:tcW w:w="0" w:type="auto"/>
            <w:vAlign w:val="center"/>
          </w:tcPr>
          <w:p w14:paraId="3A4563BA" w14:textId="463864B1"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102</w:t>
            </w:r>
          </w:p>
        </w:tc>
        <w:tc>
          <w:tcPr>
            <w:tcW w:w="0" w:type="auto"/>
            <w:vAlign w:val="center"/>
          </w:tcPr>
          <w:p w14:paraId="130FA759" w14:textId="301C81DD"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rFonts w:hint="eastAsia"/>
                <w:sz w:val="13"/>
                <w:szCs w:val="13"/>
              </w:rPr>
              <w:t>3</w:t>
            </w:r>
            <w:r w:rsidRPr="00A96C7B">
              <w:rPr>
                <w:sz w:val="13"/>
                <w:szCs w:val="13"/>
              </w:rPr>
              <w:t>01</w:t>
            </w:r>
          </w:p>
        </w:tc>
        <w:tc>
          <w:tcPr>
            <w:tcW w:w="0" w:type="auto"/>
            <w:vAlign w:val="center"/>
          </w:tcPr>
          <w:p w14:paraId="5A93AD77" w14:textId="5D9D8505"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692</w:t>
            </w:r>
          </w:p>
        </w:tc>
      </w:tr>
      <w:tr w:rsidR="00662267" w:rsidRPr="00A96C7B" w14:paraId="12875C13" w14:textId="77777777" w:rsidTr="00662267">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AC6CD1E" w14:textId="252DA0DE" w:rsidR="00662267" w:rsidRPr="00A96C7B" w:rsidRDefault="00662267" w:rsidP="00A96C7B">
            <w:pPr>
              <w:spacing w:line="240" w:lineRule="auto"/>
              <w:ind w:left="0" w:firstLineChars="0" w:firstLine="0"/>
              <w:jc w:val="center"/>
              <w:rPr>
                <w:color w:val="000000"/>
                <w:sz w:val="13"/>
                <w:szCs w:val="13"/>
              </w:rPr>
            </w:pPr>
            <w:r w:rsidRPr="00A96C7B">
              <w:rPr>
                <w:color w:val="000000"/>
                <w:sz w:val="13"/>
                <w:szCs w:val="13"/>
              </w:rPr>
              <w:t>Cooperative running benefit/</w:t>
            </w:r>
            <w:r w:rsidR="00A96C7B" w:rsidRPr="00A96C7B">
              <w:rPr>
                <w:rFonts w:eastAsiaTheme="minorEastAsia" w:hint="eastAsia"/>
                <w:sz w:val="13"/>
                <w:szCs w:val="13"/>
              </w:rPr>
              <w:t>$</w:t>
            </w:r>
          </w:p>
        </w:tc>
        <w:tc>
          <w:tcPr>
            <w:tcW w:w="0" w:type="auto"/>
            <w:vAlign w:val="center"/>
          </w:tcPr>
          <w:p w14:paraId="77B7C7D8" w14:textId="7DF81AAE" w:rsidR="00662267" w:rsidRPr="00A96C7B"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3"/>
                <w:szCs w:val="13"/>
              </w:rPr>
            </w:pPr>
            <w:r w:rsidRPr="00A96C7B">
              <w:rPr>
                <w:sz w:val="13"/>
                <w:szCs w:val="13"/>
              </w:rPr>
              <w:t>112</w:t>
            </w:r>
          </w:p>
        </w:tc>
        <w:tc>
          <w:tcPr>
            <w:tcW w:w="0" w:type="auto"/>
            <w:vAlign w:val="center"/>
          </w:tcPr>
          <w:p w14:paraId="607AA267" w14:textId="3AB52C92" w:rsidR="00662267" w:rsidRPr="00A96C7B"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3"/>
                <w:szCs w:val="13"/>
              </w:rPr>
            </w:pPr>
            <w:r w:rsidRPr="00A96C7B">
              <w:rPr>
                <w:sz w:val="13"/>
                <w:szCs w:val="13"/>
              </w:rPr>
              <w:t>57</w:t>
            </w:r>
          </w:p>
        </w:tc>
        <w:tc>
          <w:tcPr>
            <w:tcW w:w="0" w:type="auto"/>
            <w:vAlign w:val="center"/>
          </w:tcPr>
          <w:p w14:paraId="5BB529D9" w14:textId="4B23D2EB" w:rsidR="00662267" w:rsidRPr="00A96C7B"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3"/>
                <w:szCs w:val="13"/>
              </w:rPr>
            </w:pPr>
            <w:r w:rsidRPr="00A96C7B">
              <w:rPr>
                <w:sz w:val="13"/>
                <w:szCs w:val="13"/>
              </w:rPr>
              <w:t>172</w:t>
            </w:r>
          </w:p>
        </w:tc>
        <w:tc>
          <w:tcPr>
            <w:tcW w:w="0" w:type="auto"/>
            <w:vAlign w:val="center"/>
          </w:tcPr>
          <w:p w14:paraId="50136144" w14:textId="4062B3F3" w:rsidR="00662267" w:rsidRPr="00A96C7B"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3"/>
                <w:szCs w:val="13"/>
              </w:rPr>
            </w:pPr>
            <w:r w:rsidRPr="00A96C7B">
              <w:rPr>
                <w:sz w:val="13"/>
                <w:szCs w:val="13"/>
              </w:rPr>
              <w:t>341</w:t>
            </w:r>
          </w:p>
        </w:tc>
      </w:tr>
      <w:tr w:rsidR="00662267" w:rsidRPr="00A96C7B" w14:paraId="13E2EF59" w14:textId="77777777" w:rsidTr="0066226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DE40DBB" w14:textId="795313D1" w:rsidR="00662267" w:rsidRPr="00A96C7B" w:rsidRDefault="00662267" w:rsidP="00A96C7B">
            <w:pPr>
              <w:spacing w:line="240" w:lineRule="auto"/>
              <w:ind w:left="0" w:firstLineChars="0" w:firstLine="0"/>
              <w:jc w:val="center"/>
              <w:rPr>
                <w:color w:val="000000"/>
                <w:sz w:val="13"/>
                <w:szCs w:val="13"/>
              </w:rPr>
            </w:pPr>
            <w:r w:rsidRPr="00A96C7B">
              <w:rPr>
                <w:color w:val="000000"/>
                <w:sz w:val="13"/>
                <w:szCs w:val="13"/>
              </w:rPr>
              <w:t>Cost reduction value</w:t>
            </w:r>
            <w:r w:rsidRPr="00A96C7B">
              <w:rPr>
                <w:rFonts w:hint="eastAsia"/>
                <w:color w:val="000000"/>
                <w:sz w:val="13"/>
                <w:szCs w:val="13"/>
              </w:rPr>
              <w:t>/</w:t>
            </w:r>
            <w:r w:rsidR="00A96C7B" w:rsidRPr="00A96C7B">
              <w:rPr>
                <w:rFonts w:eastAsiaTheme="minorEastAsia" w:hint="eastAsia"/>
                <w:sz w:val="13"/>
                <w:szCs w:val="13"/>
              </w:rPr>
              <w:t>$</w:t>
            </w:r>
          </w:p>
        </w:tc>
        <w:tc>
          <w:tcPr>
            <w:tcW w:w="0" w:type="auto"/>
            <w:vAlign w:val="center"/>
          </w:tcPr>
          <w:p w14:paraId="60EFAE0D" w14:textId="43923CA2"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177</w:t>
            </w:r>
          </w:p>
        </w:tc>
        <w:tc>
          <w:tcPr>
            <w:tcW w:w="0" w:type="auto"/>
            <w:vAlign w:val="center"/>
          </w:tcPr>
          <w:p w14:paraId="65F510F2" w14:textId="41927EB5"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45</w:t>
            </w:r>
          </w:p>
        </w:tc>
        <w:tc>
          <w:tcPr>
            <w:tcW w:w="0" w:type="auto"/>
            <w:vAlign w:val="center"/>
          </w:tcPr>
          <w:p w14:paraId="05980728" w14:textId="0C1D223B"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129</w:t>
            </w:r>
          </w:p>
        </w:tc>
        <w:tc>
          <w:tcPr>
            <w:tcW w:w="0" w:type="auto"/>
            <w:vAlign w:val="center"/>
          </w:tcPr>
          <w:p w14:paraId="34574AF2" w14:textId="08EB5FA3" w:rsidR="00662267" w:rsidRPr="00A96C7B"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3"/>
                <w:szCs w:val="13"/>
              </w:rPr>
            </w:pPr>
            <w:r w:rsidRPr="00A96C7B">
              <w:rPr>
                <w:sz w:val="13"/>
                <w:szCs w:val="13"/>
              </w:rPr>
              <w:t>351</w:t>
            </w:r>
          </w:p>
        </w:tc>
      </w:tr>
    </w:tbl>
    <w:p w14:paraId="2C5CCD20" w14:textId="2DE8D416" w:rsidR="000640E4" w:rsidRPr="009F2076" w:rsidRDefault="000640E4" w:rsidP="00662267">
      <w:pPr>
        <w:spacing w:beforeLines="50" w:before="120"/>
        <w:ind w:firstLineChars="0" w:firstLine="0"/>
        <w:jc w:val="center"/>
        <w:rPr>
          <w:rFonts w:ascii="Times-Roman" w:hAnsi="Times-Roman" w:hint="eastAsia"/>
          <w:b/>
          <w:bCs/>
          <w:szCs w:val="18"/>
        </w:rPr>
      </w:pPr>
      <w:r w:rsidRPr="009F2076">
        <w:rPr>
          <w:rFonts w:ascii="Times-Roman" w:hAnsi="Times-Roman"/>
          <w:b/>
          <w:bCs/>
          <w:szCs w:val="18"/>
        </w:rPr>
        <w:t xml:space="preserve">Table </w:t>
      </w:r>
      <w:r w:rsidR="00662267" w:rsidRPr="009F2076">
        <w:rPr>
          <w:rFonts w:ascii="Times-Roman" w:hAnsi="Times-Roman"/>
          <w:b/>
          <w:bCs/>
          <w:szCs w:val="18"/>
        </w:rPr>
        <w:t>3</w:t>
      </w:r>
      <w:r w:rsidRPr="009F2076">
        <w:rPr>
          <w:rFonts w:ascii="Times-Roman" w:hAnsi="Times-Roman"/>
          <w:b/>
          <w:bCs/>
          <w:szCs w:val="18"/>
        </w:rPr>
        <w:t xml:space="preserve">  </w:t>
      </w:r>
      <w:r w:rsidRPr="009F2076">
        <w:rPr>
          <w:rFonts w:eastAsia="Times New Roman" w:cs="Times New Roman" w:hint="eastAsia"/>
          <w:szCs w:val="16"/>
        </w:rPr>
        <w:t xml:space="preserve">Analysis of carbon emissions before and after </w:t>
      </w:r>
      <w:r w:rsidR="009F2076" w:rsidRPr="009F2076">
        <w:rPr>
          <w:rFonts w:eastAsia="Times New Roman" w:cs="Times New Roman"/>
          <w:bCs/>
          <w:szCs w:val="16"/>
        </w:rPr>
        <w:t>MG</w:t>
      </w:r>
      <w:r w:rsidRPr="009F2076">
        <w:rPr>
          <w:rFonts w:eastAsia="Times New Roman" w:cs="Times New Roman"/>
          <w:bCs/>
          <w:szCs w:val="16"/>
        </w:rPr>
        <w:t xml:space="preserve"> </w:t>
      </w:r>
      <w:r w:rsidRPr="009F2076">
        <w:rPr>
          <w:rFonts w:eastAsia="Times New Roman" w:cs="Times New Roman" w:hint="eastAsia"/>
          <w:szCs w:val="16"/>
        </w:rPr>
        <w:t>cooperation</w:t>
      </w:r>
    </w:p>
    <w:tbl>
      <w:tblPr>
        <w:tblStyle w:val="21"/>
        <w:tblW w:w="5134" w:type="dxa"/>
        <w:tblLook w:val="04A0" w:firstRow="1" w:lastRow="0" w:firstColumn="1" w:lastColumn="0" w:noHBand="0" w:noVBand="1"/>
      </w:tblPr>
      <w:tblGrid>
        <w:gridCol w:w="1680"/>
        <w:gridCol w:w="742"/>
        <w:gridCol w:w="846"/>
        <w:gridCol w:w="845"/>
        <w:gridCol w:w="1021"/>
      </w:tblGrid>
      <w:tr w:rsidR="006E03EA" w:rsidRPr="009F2076" w14:paraId="0B3F3395" w14:textId="77777777" w:rsidTr="00200D06">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680" w:type="dxa"/>
            <w:vAlign w:val="center"/>
          </w:tcPr>
          <w:p w14:paraId="27FEAC4E" w14:textId="77777777" w:rsidR="006E03EA" w:rsidRPr="009F2076" w:rsidRDefault="006E03EA" w:rsidP="00A96C7B">
            <w:pPr>
              <w:spacing w:line="240" w:lineRule="auto"/>
              <w:ind w:left="0" w:firstLineChars="0" w:firstLine="0"/>
              <w:jc w:val="center"/>
              <w:rPr>
                <w:color w:val="000000"/>
                <w:sz w:val="15"/>
                <w:szCs w:val="28"/>
              </w:rPr>
            </w:pPr>
          </w:p>
        </w:tc>
        <w:tc>
          <w:tcPr>
            <w:tcW w:w="742" w:type="dxa"/>
            <w:vAlign w:val="center"/>
          </w:tcPr>
          <w:p w14:paraId="70250499" w14:textId="706D9279" w:rsidR="006E03EA"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6E03EA" w:rsidRPr="009F2076">
              <w:rPr>
                <w:color w:val="000000"/>
                <w:sz w:val="15"/>
                <w:szCs w:val="28"/>
              </w:rPr>
              <w:t>1</w:t>
            </w:r>
          </w:p>
        </w:tc>
        <w:tc>
          <w:tcPr>
            <w:tcW w:w="846" w:type="dxa"/>
            <w:vAlign w:val="center"/>
          </w:tcPr>
          <w:p w14:paraId="572E60BC" w14:textId="2B20AB29" w:rsidR="006E03EA"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6E03EA" w:rsidRPr="009F2076">
              <w:rPr>
                <w:color w:val="000000"/>
                <w:sz w:val="15"/>
                <w:szCs w:val="28"/>
              </w:rPr>
              <w:t>2</w:t>
            </w:r>
          </w:p>
        </w:tc>
        <w:tc>
          <w:tcPr>
            <w:tcW w:w="845" w:type="dxa"/>
            <w:vAlign w:val="center"/>
          </w:tcPr>
          <w:p w14:paraId="2941EF94" w14:textId="50ABBDDC" w:rsidR="006E03EA"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6E03EA" w:rsidRPr="009F2076">
              <w:rPr>
                <w:color w:val="000000"/>
                <w:sz w:val="15"/>
                <w:szCs w:val="28"/>
              </w:rPr>
              <w:t>3</w:t>
            </w:r>
          </w:p>
        </w:tc>
        <w:tc>
          <w:tcPr>
            <w:tcW w:w="1021" w:type="dxa"/>
            <w:vAlign w:val="center"/>
          </w:tcPr>
          <w:p w14:paraId="6190CE17" w14:textId="6C383C61" w:rsidR="006E03EA"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6E03EA" w:rsidRPr="009F2076">
              <w:rPr>
                <w:color w:val="000000"/>
                <w:sz w:val="15"/>
                <w:szCs w:val="28"/>
              </w:rPr>
              <w:t xml:space="preserve"> </w:t>
            </w:r>
            <w:r w:rsidR="006E03EA" w:rsidRPr="009F2076">
              <w:rPr>
                <w:rFonts w:hint="eastAsia"/>
                <w:color w:val="000000"/>
                <w:sz w:val="15"/>
                <w:szCs w:val="28"/>
              </w:rPr>
              <w:t>Collection</w:t>
            </w:r>
          </w:p>
        </w:tc>
      </w:tr>
      <w:tr w:rsidR="00662267" w:rsidRPr="009F2076" w14:paraId="378E22F7" w14:textId="77777777" w:rsidTr="00200D06">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680" w:type="dxa"/>
            <w:vAlign w:val="center"/>
          </w:tcPr>
          <w:p w14:paraId="12AA8BD6" w14:textId="77777777" w:rsidR="00662267" w:rsidRPr="009F2076" w:rsidRDefault="00662267" w:rsidP="00A96C7B">
            <w:pPr>
              <w:spacing w:line="240" w:lineRule="auto"/>
              <w:ind w:left="0" w:firstLineChars="0" w:firstLine="0"/>
              <w:jc w:val="center"/>
              <w:rPr>
                <w:color w:val="000000"/>
                <w:sz w:val="15"/>
                <w:szCs w:val="28"/>
              </w:rPr>
            </w:pPr>
            <w:r w:rsidRPr="009F2076">
              <w:rPr>
                <w:rFonts w:hint="eastAsia"/>
                <w:color w:val="000000"/>
                <w:sz w:val="15"/>
                <w:szCs w:val="28"/>
              </w:rPr>
              <w:t>Carbon emissions before cooperation/t</w:t>
            </w:r>
          </w:p>
        </w:tc>
        <w:tc>
          <w:tcPr>
            <w:tcW w:w="742" w:type="dxa"/>
            <w:vAlign w:val="center"/>
          </w:tcPr>
          <w:p w14:paraId="33C346C4" w14:textId="1393E725"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3.2769</w:t>
            </w:r>
          </w:p>
        </w:tc>
        <w:tc>
          <w:tcPr>
            <w:tcW w:w="846" w:type="dxa"/>
            <w:vAlign w:val="center"/>
          </w:tcPr>
          <w:p w14:paraId="657EA59E" w14:textId="1205D325"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2.5674</w:t>
            </w:r>
          </w:p>
        </w:tc>
        <w:tc>
          <w:tcPr>
            <w:tcW w:w="845" w:type="dxa"/>
            <w:vAlign w:val="center"/>
          </w:tcPr>
          <w:p w14:paraId="46A48520" w14:textId="0A12CF5E"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5.6958</w:t>
            </w:r>
          </w:p>
        </w:tc>
        <w:tc>
          <w:tcPr>
            <w:tcW w:w="1021" w:type="dxa"/>
            <w:vAlign w:val="center"/>
          </w:tcPr>
          <w:p w14:paraId="3093F797" w14:textId="2D66B41B"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11.5401</w:t>
            </w:r>
          </w:p>
        </w:tc>
      </w:tr>
      <w:tr w:rsidR="00662267" w:rsidRPr="009F2076" w14:paraId="2F8D4004" w14:textId="77777777" w:rsidTr="00200D06">
        <w:trPr>
          <w:trHeight w:val="227"/>
        </w:trPr>
        <w:tc>
          <w:tcPr>
            <w:cnfStyle w:val="001000000000" w:firstRow="0" w:lastRow="0" w:firstColumn="1" w:lastColumn="0" w:oddVBand="0" w:evenVBand="0" w:oddHBand="0" w:evenHBand="0" w:firstRowFirstColumn="0" w:firstRowLastColumn="0" w:lastRowFirstColumn="0" w:lastRowLastColumn="0"/>
            <w:tcW w:w="1680" w:type="dxa"/>
            <w:vAlign w:val="center"/>
          </w:tcPr>
          <w:p w14:paraId="62E01FAA" w14:textId="77777777" w:rsidR="00662267" w:rsidRPr="009F2076" w:rsidRDefault="00662267" w:rsidP="00A96C7B">
            <w:pPr>
              <w:spacing w:line="240" w:lineRule="auto"/>
              <w:ind w:left="0" w:firstLineChars="0" w:firstLine="0"/>
              <w:jc w:val="center"/>
              <w:rPr>
                <w:color w:val="000000"/>
                <w:sz w:val="15"/>
                <w:szCs w:val="28"/>
              </w:rPr>
            </w:pPr>
            <w:r w:rsidRPr="009F2076">
              <w:rPr>
                <w:rFonts w:hint="eastAsia"/>
                <w:color w:val="000000"/>
                <w:sz w:val="15"/>
                <w:szCs w:val="28"/>
              </w:rPr>
              <w:t>Carbon emission/t after cooperation</w:t>
            </w:r>
          </w:p>
        </w:tc>
        <w:tc>
          <w:tcPr>
            <w:tcW w:w="742" w:type="dxa"/>
            <w:vAlign w:val="center"/>
          </w:tcPr>
          <w:p w14:paraId="4B2BB6F7" w14:textId="2C173981"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3.4589</w:t>
            </w:r>
          </w:p>
        </w:tc>
        <w:tc>
          <w:tcPr>
            <w:tcW w:w="846" w:type="dxa"/>
            <w:vAlign w:val="center"/>
          </w:tcPr>
          <w:p w14:paraId="67170562" w14:textId="0481FEA6"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2.6732</w:t>
            </w:r>
          </w:p>
        </w:tc>
        <w:tc>
          <w:tcPr>
            <w:tcW w:w="845" w:type="dxa"/>
            <w:vAlign w:val="center"/>
          </w:tcPr>
          <w:p w14:paraId="793670C4" w14:textId="0EAA114F"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1.8944</w:t>
            </w:r>
          </w:p>
        </w:tc>
        <w:tc>
          <w:tcPr>
            <w:tcW w:w="1021" w:type="dxa"/>
            <w:vAlign w:val="center"/>
          </w:tcPr>
          <w:p w14:paraId="38910C2F" w14:textId="2940774F"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8</w:t>
            </w:r>
            <w:r w:rsidR="003337DD" w:rsidRPr="009F2076">
              <w:rPr>
                <w:rFonts w:hint="eastAsia"/>
                <w:sz w:val="15"/>
                <w:szCs w:val="28"/>
              </w:rPr>
              <w:t>.</w:t>
            </w:r>
            <w:r w:rsidRPr="009F2076">
              <w:rPr>
                <w:sz w:val="15"/>
                <w:szCs w:val="28"/>
              </w:rPr>
              <w:t>0265</w:t>
            </w:r>
          </w:p>
        </w:tc>
      </w:tr>
      <w:tr w:rsidR="00662267" w:rsidRPr="009F2076" w14:paraId="01F85D31" w14:textId="77777777" w:rsidTr="00200D06">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680" w:type="dxa"/>
            <w:vAlign w:val="center"/>
          </w:tcPr>
          <w:p w14:paraId="58DDA43B" w14:textId="4D202F14" w:rsidR="00662267" w:rsidRPr="009F2076" w:rsidRDefault="00662267" w:rsidP="00A96C7B">
            <w:pPr>
              <w:spacing w:line="240" w:lineRule="auto"/>
              <w:ind w:left="0" w:firstLineChars="0" w:firstLine="0"/>
              <w:jc w:val="center"/>
              <w:rPr>
                <w:color w:val="000000"/>
                <w:sz w:val="15"/>
                <w:szCs w:val="28"/>
              </w:rPr>
            </w:pPr>
            <w:r w:rsidRPr="009F2076">
              <w:rPr>
                <w:rFonts w:hint="eastAsia"/>
                <w:color w:val="000000"/>
                <w:sz w:val="15"/>
                <w:szCs w:val="28"/>
              </w:rPr>
              <w:lastRenderedPageBreak/>
              <w:t>Pre-cooperation carbon cost/</w:t>
            </w:r>
            <w:r w:rsidR="00A96C7B">
              <w:rPr>
                <w:rFonts w:eastAsiaTheme="minorEastAsia" w:hint="eastAsia"/>
              </w:rPr>
              <w:t>$</w:t>
            </w:r>
          </w:p>
        </w:tc>
        <w:tc>
          <w:tcPr>
            <w:tcW w:w="742" w:type="dxa"/>
            <w:vAlign w:val="center"/>
          </w:tcPr>
          <w:p w14:paraId="49F24FEA" w14:textId="7CDCDCA0"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w:t>
            </w:r>
            <w:r w:rsidRPr="009F2076">
              <w:rPr>
                <w:rFonts w:hint="eastAsia"/>
                <w:sz w:val="15"/>
                <w:szCs w:val="28"/>
              </w:rPr>
              <w:t>7</w:t>
            </w:r>
            <w:r w:rsidRPr="009F2076">
              <w:rPr>
                <w:sz w:val="15"/>
                <w:szCs w:val="28"/>
              </w:rPr>
              <w:t>96</w:t>
            </w:r>
          </w:p>
        </w:tc>
        <w:tc>
          <w:tcPr>
            <w:tcW w:w="846" w:type="dxa"/>
            <w:vAlign w:val="center"/>
          </w:tcPr>
          <w:p w14:paraId="6FF08DBC" w14:textId="31114F56"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w:t>
            </w:r>
            <w:r w:rsidRPr="009F2076">
              <w:rPr>
                <w:rFonts w:hint="eastAsia"/>
                <w:sz w:val="15"/>
                <w:szCs w:val="28"/>
              </w:rPr>
              <w:t>2</w:t>
            </w:r>
            <w:r w:rsidRPr="009F2076">
              <w:rPr>
                <w:sz w:val="15"/>
                <w:szCs w:val="28"/>
              </w:rPr>
              <w:t>41</w:t>
            </w:r>
          </w:p>
        </w:tc>
        <w:tc>
          <w:tcPr>
            <w:tcW w:w="845" w:type="dxa"/>
            <w:vAlign w:val="center"/>
          </w:tcPr>
          <w:p w14:paraId="7A7A5B4E" w14:textId="0053F5FE"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567</w:t>
            </w:r>
          </w:p>
        </w:tc>
        <w:tc>
          <w:tcPr>
            <w:tcW w:w="1021" w:type="dxa"/>
            <w:vAlign w:val="center"/>
          </w:tcPr>
          <w:p w14:paraId="430DC2D6" w14:textId="0D02C930" w:rsidR="00662267" w:rsidRPr="009F2076" w:rsidRDefault="00662267"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-470</w:t>
            </w:r>
          </w:p>
        </w:tc>
      </w:tr>
      <w:tr w:rsidR="00662267" w:rsidRPr="009F2076" w14:paraId="4D7720BF" w14:textId="77777777" w:rsidTr="00200D06">
        <w:trPr>
          <w:trHeight w:val="227"/>
        </w:trPr>
        <w:tc>
          <w:tcPr>
            <w:cnfStyle w:val="001000000000" w:firstRow="0" w:lastRow="0" w:firstColumn="1" w:lastColumn="0" w:oddVBand="0" w:evenVBand="0" w:oddHBand="0" w:evenHBand="0" w:firstRowFirstColumn="0" w:firstRowLastColumn="0" w:lastRowFirstColumn="0" w:lastRowLastColumn="0"/>
            <w:tcW w:w="1680" w:type="dxa"/>
            <w:vAlign w:val="center"/>
          </w:tcPr>
          <w:p w14:paraId="301BE549" w14:textId="79E793C6" w:rsidR="00662267" w:rsidRPr="009F2076" w:rsidRDefault="00662267" w:rsidP="00A96C7B">
            <w:pPr>
              <w:spacing w:line="240" w:lineRule="auto"/>
              <w:ind w:left="0" w:firstLineChars="0" w:firstLine="0"/>
              <w:jc w:val="center"/>
              <w:rPr>
                <w:color w:val="000000"/>
                <w:sz w:val="15"/>
                <w:szCs w:val="28"/>
              </w:rPr>
            </w:pPr>
            <w:r w:rsidRPr="009F2076">
              <w:rPr>
                <w:rFonts w:hint="eastAsia"/>
                <w:color w:val="000000"/>
                <w:sz w:val="15"/>
                <w:szCs w:val="28"/>
              </w:rPr>
              <w:t>Post-cooperation carbon cost/</w:t>
            </w:r>
            <w:r w:rsidR="00A96C7B">
              <w:rPr>
                <w:rFonts w:eastAsiaTheme="minorEastAsia" w:hint="eastAsia"/>
              </w:rPr>
              <w:t>$</w:t>
            </w:r>
          </w:p>
        </w:tc>
        <w:tc>
          <w:tcPr>
            <w:tcW w:w="742" w:type="dxa"/>
            <w:vAlign w:val="center"/>
          </w:tcPr>
          <w:p w14:paraId="3937FC1C" w14:textId="24B4F6A4"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-570</w:t>
            </w:r>
          </w:p>
        </w:tc>
        <w:tc>
          <w:tcPr>
            <w:tcW w:w="846" w:type="dxa"/>
            <w:vAlign w:val="center"/>
          </w:tcPr>
          <w:p w14:paraId="33CF9FCE" w14:textId="7613390A"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rFonts w:hint="eastAsia"/>
                <w:sz w:val="15"/>
                <w:szCs w:val="28"/>
              </w:rPr>
              <w:t>-</w:t>
            </w:r>
            <w:r w:rsidRPr="009F2076">
              <w:rPr>
                <w:sz w:val="15"/>
                <w:szCs w:val="28"/>
              </w:rPr>
              <w:t>222</w:t>
            </w:r>
          </w:p>
        </w:tc>
        <w:tc>
          <w:tcPr>
            <w:tcW w:w="845" w:type="dxa"/>
            <w:vAlign w:val="center"/>
          </w:tcPr>
          <w:p w14:paraId="3F326F50" w14:textId="01EDF949"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rFonts w:hint="eastAsia"/>
                <w:sz w:val="15"/>
                <w:szCs w:val="28"/>
              </w:rPr>
              <w:t>-</w:t>
            </w:r>
            <w:r w:rsidRPr="009F2076">
              <w:rPr>
                <w:sz w:val="15"/>
                <w:szCs w:val="28"/>
              </w:rPr>
              <w:t>507</w:t>
            </w:r>
          </w:p>
        </w:tc>
        <w:tc>
          <w:tcPr>
            <w:tcW w:w="1021" w:type="dxa"/>
            <w:vAlign w:val="center"/>
          </w:tcPr>
          <w:p w14:paraId="0CE522DD" w14:textId="1747813B" w:rsidR="00662267" w:rsidRPr="009F2076" w:rsidRDefault="00662267"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rFonts w:hint="eastAsia"/>
                <w:sz w:val="15"/>
                <w:szCs w:val="28"/>
              </w:rPr>
              <w:t>-</w:t>
            </w:r>
            <w:r w:rsidRPr="009F2076">
              <w:rPr>
                <w:sz w:val="15"/>
                <w:szCs w:val="28"/>
              </w:rPr>
              <w:t>1299</w:t>
            </w:r>
          </w:p>
        </w:tc>
      </w:tr>
    </w:tbl>
    <w:p w14:paraId="12EED3B5" w14:textId="19B7A79A" w:rsidR="00200D06" w:rsidRPr="009F2076" w:rsidRDefault="00200D06" w:rsidP="00200D06">
      <w:pPr>
        <w:ind w:firstLine="320"/>
        <w:rPr>
          <w:rFonts w:eastAsia="Times New Roman" w:cs="Times New Roman"/>
          <w:szCs w:val="16"/>
        </w:rPr>
      </w:pPr>
      <w:r w:rsidRPr="009F2076">
        <w:rPr>
          <w:rFonts w:eastAsia="Times New Roman" w:cs="Times New Roman"/>
          <w:szCs w:val="16"/>
        </w:rPr>
        <w:t xml:space="preserve">Table 2 presents the results of the cost analysis pertaining to the source load uncertainty, both before and after the commencement of cooperation between the various </w:t>
      </w:r>
      <w:r w:rsidR="009F2076" w:rsidRPr="009F2076">
        <w:rPr>
          <w:rFonts w:eastAsia="Times New Roman" w:cs="Times New Roman"/>
          <w:szCs w:val="16"/>
        </w:rPr>
        <w:t>MG</w:t>
      </w:r>
      <w:r w:rsidRPr="009F2076">
        <w:rPr>
          <w:rFonts w:eastAsia="Times New Roman" w:cs="Times New Roman"/>
          <w:szCs w:val="16"/>
        </w:rPr>
        <w:t xml:space="preserve">s. In comparison to the pre-cooperation period, the additional cost of uncertainty for each </w:t>
      </w:r>
      <w:r w:rsidR="009F2076" w:rsidRPr="009F2076">
        <w:rPr>
          <w:rFonts w:eastAsia="Times New Roman" w:cs="Times New Roman"/>
          <w:szCs w:val="16"/>
        </w:rPr>
        <w:t>MG</w:t>
      </w:r>
      <w:r w:rsidRPr="009F2076">
        <w:rPr>
          <w:rFonts w:eastAsia="Times New Roman" w:cs="Times New Roman"/>
          <w:szCs w:val="16"/>
        </w:rPr>
        <w:t xml:space="preserve"> following cooperation has been reduced, with a decrease of </w:t>
      </w:r>
      <w:r w:rsidR="00A96C7B">
        <w:rPr>
          <w:rFonts w:hint="eastAsia"/>
        </w:rPr>
        <w:t>$</w:t>
      </w:r>
      <w:r w:rsidRPr="009F2076">
        <w:rPr>
          <w:rFonts w:eastAsia="Times New Roman" w:cs="Times New Roman"/>
          <w:szCs w:val="16"/>
        </w:rPr>
        <w:t xml:space="preserve">177, </w:t>
      </w:r>
      <w:r w:rsidR="00A96C7B">
        <w:rPr>
          <w:rFonts w:hint="eastAsia"/>
        </w:rPr>
        <w:t>$</w:t>
      </w:r>
      <w:r w:rsidRPr="009F2076">
        <w:rPr>
          <w:rFonts w:eastAsia="Times New Roman" w:cs="Times New Roman"/>
          <w:szCs w:val="16"/>
        </w:rPr>
        <w:t xml:space="preserve">45, and </w:t>
      </w:r>
      <w:r w:rsidR="00A96C7B">
        <w:rPr>
          <w:rFonts w:hint="eastAsia"/>
        </w:rPr>
        <w:t>$</w:t>
      </w:r>
      <w:r w:rsidRPr="009F2076">
        <w:rPr>
          <w:rFonts w:eastAsia="Times New Roman" w:cs="Times New Roman"/>
          <w:szCs w:val="16"/>
        </w:rPr>
        <w:t xml:space="preserve">129, respectively. Consequently, the total cost of the cooperative alliance has been reduced by </w:t>
      </w:r>
      <w:r w:rsidR="00A96C7B">
        <w:rPr>
          <w:rFonts w:hint="eastAsia"/>
        </w:rPr>
        <w:t>$</w:t>
      </w:r>
      <w:r w:rsidRPr="009F2076">
        <w:rPr>
          <w:rFonts w:eastAsia="Times New Roman" w:cs="Times New Roman"/>
          <w:szCs w:val="16"/>
        </w:rPr>
        <w:t>35</w:t>
      </w:r>
      <w:r w:rsidR="00A96C7B">
        <w:rPr>
          <w:rFonts w:cs="Times New Roman" w:hint="eastAsia"/>
          <w:szCs w:val="16"/>
          <w:lang w:eastAsia="zh-CN"/>
        </w:rPr>
        <w:t>1</w:t>
      </w:r>
      <w:r w:rsidR="002F1F15" w:rsidRPr="009F2076">
        <w:rPr>
          <w:rFonts w:eastAsia="Times New Roman" w:cs="Times New Roman"/>
          <w:szCs w:val="16"/>
        </w:rPr>
        <w:t xml:space="preserve"> </w:t>
      </w:r>
      <w:r w:rsidRPr="009F2076">
        <w:rPr>
          <w:rFonts w:eastAsia="Times New Roman" w:cs="Times New Roman"/>
          <w:szCs w:val="16"/>
        </w:rPr>
        <w:t xml:space="preserve">. It can be concluded that the impact of uncertainty on the system can be effectively reduced when multiple </w:t>
      </w:r>
      <w:r w:rsidR="009F2076" w:rsidRPr="009F2076">
        <w:rPr>
          <w:rFonts w:eastAsia="Times New Roman" w:cs="Times New Roman"/>
          <w:szCs w:val="16"/>
        </w:rPr>
        <w:t>MG</w:t>
      </w:r>
      <w:r w:rsidRPr="009F2076">
        <w:rPr>
          <w:rFonts w:eastAsia="Times New Roman" w:cs="Times New Roman"/>
          <w:szCs w:val="16"/>
        </w:rPr>
        <w:t>s operate in a cooperative manner.</w:t>
      </w:r>
    </w:p>
    <w:p w14:paraId="7041C863" w14:textId="3785D60D" w:rsidR="002029D6" w:rsidRPr="009F783B" w:rsidRDefault="00200D06" w:rsidP="009F783B">
      <w:pPr>
        <w:ind w:firstLine="320"/>
        <w:rPr>
          <w:lang w:eastAsia="zh-CN"/>
        </w:rPr>
      </w:pPr>
      <w:r w:rsidRPr="009F2076">
        <w:rPr>
          <w:rFonts w:eastAsia="Times New Roman" w:cs="Times New Roman"/>
          <w:szCs w:val="16"/>
        </w:rPr>
        <w:t xml:space="preserve">Table 3 illustrates the carbon emissions and cost analysis before and after the cooperation of each </w:t>
      </w:r>
      <w:r w:rsidR="009F2076" w:rsidRPr="009F2076">
        <w:rPr>
          <w:rFonts w:eastAsia="Times New Roman" w:cs="Times New Roman"/>
          <w:szCs w:val="16"/>
        </w:rPr>
        <w:t>MG</w:t>
      </w:r>
      <w:r w:rsidRPr="009F2076">
        <w:rPr>
          <w:rFonts w:eastAsia="Times New Roman" w:cs="Times New Roman"/>
          <w:szCs w:val="16"/>
        </w:rPr>
        <w:t xml:space="preserve">. In comparison to the pre-cooperation period, the carbon trading benefit of each </w:t>
      </w:r>
      <w:r w:rsidR="009F2076" w:rsidRPr="009F2076">
        <w:rPr>
          <w:rFonts w:eastAsia="Times New Roman" w:cs="Times New Roman"/>
          <w:szCs w:val="16"/>
        </w:rPr>
        <w:t>MG</w:t>
      </w:r>
      <w:r w:rsidRPr="009F2076">
        <w:rPr>
          <w:rFonts w:eastAsia="Times New Roman" w:cs="Times New Roman"/>
          <w:szCs w:val="16"/>
        </w:rPr>
        <w:t xml:space="preserve"> increases by </w:t>
      </w:r>
      <w:r w:rsidR="00A96C7B">
        <w:rPr>
          <w:rFonts w:hint="eastAsia"/>
        </w:rPr>
        <w:t>$</w:t>
      </w:r>
      <w:r w:rsidRPr="009F2076">
        <w:rPr>
          <w:rFonts w:eastAsia="Times New Roman" w:cs="Times New Roman"/>
          <w:szCs w:val="16"/>
        </w:rPr>
        <w:t>829</w:t>
      </w:r>
      <w:r w:rsidR="002F1F15" w:rsidRPr="009F2076">
        <w:rPr>
          <w:rFonts w:eastAsia="Times New Roman" w:cs="Times New Roman"/>
          <w:szCs w:val="16"/>
        </w:rPr>
        <w:t xml:space="preserve"> </w:t>
      </w:r>
      <w:r w:rsidRPr="009F2076">
        <w:rPr>
          <w:rFonts w:eastAsia="Times New Roman" w:cs="Times New Roman"/>
          <w:szCs w:val="16"/>
        </w:rPr>
        <w:t xml:space="preserve">following the cooperation. Following cooperation, the carbon emissions of </w:t>
      </w:r>
      <w:r w:rsidR="009F2076" w:rsidRPr="009F2076">
        <w:rPr>
          <w:rFonts w:eastAsia="Times New Roman" w:cs="Times New Roman"/>
          <w:szCs w:val="16"/>
        </w:rPr>
        <w:t>MG</w:t>
      </w:r>
      <w:r w:rsidRPr="009F2076">
        <w:rPr>
          <w:rFonts w:eastAsia="Times New Roman" w:cs="Times New Roman"/>
          <w:szCs w:val="16"/>
        </w:rPr>
        <w:t xml:space="preserve">1 and </w:t>
      </w:r>
      <w:r w:rsidR="009F2076" w:rsidRPr="009F2076">
        <w:rPr>
          <w:rFonts w:eastAsia="Times New Roman" w:cs="Times New Roman"/>
          <w:szCs w:val="16"/>
        </w:rPr>
        <w:t>MG</w:t>
      </w:r>
      <w:r w:rsidRPr="009F2076">
        <w:rPr>
          <w:rFonts w:eastAsia="Times New Roman" w:cs="Times New Roman"/>
          <w:szCs w:val="16"/>
        </w:rPr>
        <w:t xml:space="preserve">2 exhibited a slight increase, while those of </w:t>
      </w:r>
      <w:r w:rsidR="009F2076" w:rsidRPr="009F2076">
        <w:rPr>
          <w:rFonts w:eastAsia="Times New Roman" w:cs="Times New Roman"/>
          <w:szCs w:val="16"/>
        </w:rPr>
        <w:t>MG</w:t>
      </w:r>
      <w:r w:rsidRPr="009F2076">
        <w:rPr>
          <w:rFonts w:eastAsia="Times New Roman" w:cs="Times New Roman"/>
          <w:szCs w:val="16"/>
        </w:rPr>
        <w:t xml:space="preserve">3 experienced a notable decline. This resulted in a substantial reduction in low-carbon emissions, largely attributable to the following factors: firstly, the cooperative operation curtailed the purchased electricity of </w:t>
      </w:r>
      <w:r w:rsidR="009F2076" w:rsidRPr="009F2076">
        <w:rPr>
          <w:rFonts w:eastAsia="Times New Roman" w:cs="Times New Roman"/>
          <w:szCs w:val="16"/>
        </w:rPr>
        <w:t>MG</w:t>
      </w:r>
      <w:r w:rsidRPr="009F2076">
        <w:rPr>
          <w:rFonts w:eastAsia="Times New Roman" w:cs="Times New Roman"/>
          <w:szCs w:val="16"/>
        </w:rPr>
        <w:t xml:space="preserve">1 and </w:t>
      </w:r>
      <w:r w:rsidR="009F2076" w:rsidRPr="009F2076">
        <w:rPr>
          <w:rFonts w:eastAsia="Times New Roman" w:cs="Times New Roman"/>
          <w:szCs w:val="16"/>
        </w:rPr>
        <w:t>MG</w:t>
      </w:r>
      <w:r w:rsidRPr="009F2076">
        <w:rPr>
          <w:rFonts w:eastAsia="Times New Roman" w:cs="Times New Roman"/>
          <w:szCs w:val="16"/>
        </w:rPr>
        <w:t xml:space="preserve">2. PP3, and the indirect carbon emissions of </w:t>
      </w:r>
      <w:r w:rsidR="009F2076" w:rsidRPr="009F2076">
        <w:rPr>
          <w:rFonts w:eastAsia="Times New Roman" w:cs="Times New Roman"/>
          <w:szCs w:val="16"/>
        </w:rPr>
        <w:t>MG</w:t>
      </w:r>
      <w:r w:rsidRPr="009F2076">
        <w:rPr>
          <w:rFonts w:eastAsia="Times New Roman" w:cs="Times New Roman"/>
          <w:szCs w:val="16"/>
        </w:rPr>
        <w:t xml:space="preserve">3 are reduced, thereby achieving a reduction in overall carbon emissions. Secondly, should </w:t>
      </w:r>
      <w:r w:rsidR="009F2076" w:rsidRPr="009F2076">
        <w:rPr>
          <w:rFonts w:eastAsia="Times New Roman" w:cs="Times New Roman"/>
          <w:szCs w:val="16"/>
        </w:rPr>
        <w:t>MG</w:t>
      </w:r>
      <w:r w:rsidRPr="009F2076">
        <w:rPr>
          <w:rFonts w:eastAsia="Times New Roman" w:cs="Times New Roman"/>
          <w:szCs w:val="16"/>
        </w:rPr>
        <w:t xml:space="preserve">3 have a requirement for the acquisition of carbon allowances, it can engage in direct trading within the </w:t>
      </w:r>
      <w:r w:rsidR="009F2076" w:rsidRPr="009F2076">
        <w:rPr>
          <w:rFonts w:eastAsia="Times New Roman" w:cs="Times New Roman"/>
          <w:szCs w:val="16"/>
        </w:rPr>
        <w:t>MG</w:t>
      </w:r>
      <w:r w:rsidRPr="009F2076">
        <w:rPr>
          <w:rFonts w:eastAsia="Times New Roman" w:cs="Times New Roman"/>
          <w:szCs w:val="16"/>
        </w:rPr>
        <w:t xml:space="preserve"> alliance, obviating the need to purchase from higher markets. The necessity for purchasing from the upper market is thus negated, thereby facilitating a reduction in carbon emissions. Consequently, the operation of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cooperation is conducive to the reduction of alliance carbon emissions and plays a positive role in improving the economies of all parties.</w:t>
      </w:r>
    </w:p>
    <w:p w14:paraId="2CD10D6F" w14:textId="5F6547AB" w:rsidR="009F783B" w:rsidRPr="009F2076" w:rsidRDefault="009F783B" w:rsidP="002029D6">
      <w:pPr>
        <w:pStyle w:val="ae"/>
        <w:ind w:firstLineChars="0" w:firstLine="0"/>
      </w:pPr>
      <w:r>
        <w:drawing>
          <wp:inline distT="0" distB="0" distL="0" distR="0" wp14:anchorId="4B7B54FF" wp14:editId="0EBBA3BA">
            <wp:extent cx="2640301" cy="1816804"/>
            <wp:effectExtent l="0" t="0" r="8255" b="0"/>
            <wp:docPr id="9310970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97083" name=""/>
                    <pic:cNvPicPr/>
                  </pic:nvPicPr>
                  <pic:blipFill>
                    <a:blip r:embed="rId101"/>
                    <a:stretch>
                      <a:fillRect/>
                    </a:stretch>
                  </pic:blipFill>
                  <pic:spPr>
                    <a:xfrm>
                      <a:off x="0" y="0"/>
                      <a:ext cx="2650166" cy="1823592"/>
                    </a:xfrm>
                    <a:prstGeom prst="rect">
                      <a:avLst/>
                    </a:prstGeom>
                  </pic:spPr>
                </pic:pic>
              </a:graphicData>
            </a:graphic>
          </wp:inline>
        </w:drawing>
      </w:r>
    </w:p>
    <w:p w14:paraId="08C8B6F5" w14:textId="5A118D43" w:rsidR="0051431B" w:rsidRDefault="002029D6" w:rsidP="002029D6">
      <w:pPr>
        <w:pStyle w:val="ae"/>
        <w:ind w:firstLineChars="0" w:firstLine="0"/>
        <w:rPr>
          <w:bCs/>
          <w:spacing w:val="2"/>
          <w:sz w:val="16"/>
          <w:szCs w:val="16"/>
        </w:rPr>
      </w:pPr>
      <w:r w:rsidRPr="009F2076">
        <w:rPr>
          <w:bCs/>
          <w:spacing w:val="2"/>
          <w:sz w:val="16"/>
          <w:szCs w:val="16"/>
        </w:rPr>
        <w:t>(a)</w:t>
      </w:r>
      <w:r w:rsidRPr="009F2076">
        <w:rPr>
          <w:rFonts w:hint="eastAsia"/>
          <w:bCs/>
          <w:spacing w:val="2"/>
          <w:sz w:val="16"/>
          <w:szCs w:val="16"/>
        </w:rPr>
        <w:t xml:space="preserve"> </w:t>
      </w:r>
      <w:r w:rsidR="00A534C9" w:rsidRPr="009F2076">
        <w:rPr>
          <w:bCs/>
          <w:spacing w:val="2"/>
          <w:sz w:val="16"/>
          <w:szCs w:val="16"/>
        </w:rPr>
        <w:t xml:space="preserve">Price of electricity traded between </w:t>
      </w:r>
      <w:r w:rsidR="009F2076" w:rsidRPr="009F2076">
        <w:rPr>
          <w:bCs/>
          <w:spacing w:val="2"/>
          <w:sz w:val="16"/>
          <w:szCs w:val="16"/>
        </w:rPr>
        <w:t>MG</w:t>
      </w:r>
      <w:r w:rsidR="00A534C9" w:rsidRPr="009F2076">
        <w:rPr>
          <w:bCs/>
          <w:spacing w:val="2"/>
          <w:sz w:val="16"/>
          <w:szCs w:val="16"/>
        </w:rPr>
        <w:t>s</w:t>
      </w:r>
    </w:p>
    <w:p w14:paraId="3519D697" w14:textId="2CEE5919" w:rsidR="009F783B" w:rsidRDefault="009F783B" w:rsidP="002029D6">
      <w:pPr>
        <w:pStyle w:val="ae"/>
        <w:ind w:firstLineChars="0" w:firstLine="0"/>
        <w:rPr>
          <w:bCs/>
          <w:spacing w:val="2"/>
          <w:sz w:val="16"/>
          <w:szCs w:val="16"/>
        </w:rPr>
      </w:pPr>
      <w:r>
        <w:drawing>
          <wp:inline distT="0" distB="0" distL="0" distR="0" wp14:anchorId="4EDCEB86" wp14:editId="0BC2F0AA">
            <wp:extent cx="2852057" cy="1931464"/>
            <wp:effectExtent l="0" t="0" r="5715" b="0"/>
            <wp:docPr id="2075010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010450" name=""/>
                    <pic:cNvPicPr/>
                  </pic:nvPicPr>
                  <pic:blipFill>
                    <a:blip r:embed="rId102"/>
                    <a:stretch>
                      <a:fillRect/>
                    </a:stretch>
                  </pic:blipFill>
                  <pic:spPr>
                    <a:xfrm>
                      <a:off x="0" y="0"/>
                      <a:ext cx="2854655" cy="1933223"/>
                    </a:xfrm>
                    <a:prstGeom prst="rect">
                      <a:avLst/>
                    </a:prstGeom>
                  </pic:spPr>
                </pic:pic>
              </a:graphicData>
            </a:graphic>
          </wp:inline>
        </w:drawing>
      </w:r>
    </w:p>
    <w:p w14:paraId="69B2DA0A" w14:textId="0B141FA9" w:rsidR="0051431B" w:rsidRPr="009F2076" w:rsidRDefault="0051431B" w:rsidP="002029D6">
      <w:pPr>
        <w:pStyle w:val="ae"/>
        <w:ind w:firstLineChars="0" w:firstLine="0"/>
        <w:rPr>
          <w:bCs/>
          <w:spacing w:val="2"/>
          <w:sz w:val="16"/>
          <w:szCs w:val="16"/>
        </w:rPr>
      </w:pPr>
      <w:r w:rsidRPr="009F2076">
        <w:rPr>
          <w:bCs/>
          <w:spacing w:val="2"/>
          <w:sz w:val="16"/>
          <w:szCs w:val="16"/>
        </w:rPr>
        <w:t>(b)</w:t>
      </w:r>
      <w:r w:rsidRPr="009F2076">
        <w:rPr>
          <w:rFonts w:hint="eastAsia"/>
          <w:bCs/>
          <w:spacing w:val="2"/>
          <w:sz w:val="16"/>
          <w:szCs w:val="16"/>
        </w:rPr>
        <w:t xml:space="preserve"> </w:t>
      </w:r>
      <w:r w:rsidR="00A534C9" w:rsidRPr="009F2076">
        <w:rPr>
          <w:bCs/>
          <w:spacing w:val="2"/>
          <w:sz w:val="16"/>
          <w:szCs w:val="16"/>
        </w:rPr>
        <w:t xml:space="preserve">Volume of electricity traded between </w:t>
      </w:r>
      <w:r w:rsidR="009F2076" w:rsidRPr="009F2076">
        <w:rPr>
          <w:bCs/>
          <w:spacing w:val="2"/>
          <w:sz w:val="16"/>
          <w:szCs w:val="16"/>
        </w:rPr>
        <w:t>MG</w:t>
      </w:r>
      <w:r w:rsidR="00A534C9" w:rsidRPr="009F2076">
        <w:rPr>
          <w:bCs/>
          <w:spacing w:val="2"/>
          <w:sz w:val="16"/>
          <w:szCs w:val="16"/>
        </w:rPr>
        <w:t>s</w:t>
      </w:r>
    </w:p>
    <w:p w14:paraId="12E2D89B" w14:textId="4C1E9B59" w:rsidR="0051431B" w:rsidRPr="009F2076" w:rsidRDefault="0051431B" w:rsidP="002029D6">
      <w:pPr>
        <w:pStyle w:val="ae"/>
        <w:ind w:firstLineChars="0" w:firstLine="0"/>
        <w:rPr>
          <w:bCs/>
          <w:spacing w:val="2"/>
          <w:sz w:val="16"/>
          <w:szCs w:val="16"/>
        </w:rPr>
      </w:pPr>
      <w:r w:rsidRPr="009F2076">
        <w:rPr>
          <w:rFonts w:eastAsia="方正书宋简体"/>
          <w:b/>
          <w:bCs/>
          <w:spacing w:val="2"/>
          <w:sz w:val="16"/>
          <w:szCs w:val="16"/>
        </w:rPr>
        <w:t xml:space="preserve">Fig. 8. </w:t>
      </w:r>
      <w:r w:rsidR="00A534C9" w:rsidRPr="009F2076">
        <w:rPr>
          <w:rFonts w:eastAsia="方正书宋简体"/>
          <w:spacing w:val="2"/>
          <w:sz w:val="16"/>
          <w:szCs w:val="16"/>
        </w:rPr>
        <w:t xml:space="preserve">Results of electricity trading between </w:t>
      </w:r>
      <w:r w:rsidR="009F2076" w:rsidRPr="009F2076">
        <w:rPr>
          <w:rFonts w:eastAsia="方正书宋简体"/>
          <w:spacing w:val="2"/>
          <w:sz w:val="16"/>
          <w:szCs w:val="16"/>
        </w:rPr>
        <w:t>MG</w:t>
      </w:r>
      <w:r w:rsidR="00A534C9" w:rsidRPr="009F2076">
        <w:rPr>
          <w:rFonts w:eastAsia="方正书宋简体"/>
          <w:spacing w:val="2"/>
          <w:sz w:val="16"/>
          <w:szCs w:val="16"/>
        </w:rPr>
        <w:t>s</w:t>
      </w:r>
    </w:p>
    <w:p w14:paraId="6FD4DBC6" w14:textId="658BBEB1" w:rsidR="0051431B" w:rsidRPr="009F2076" w:rsidRDefault="00443E80" w:rsidP="002029D6">
      <w:pPr>
        <w:pStyle w:val="ae"/>
        <w:ind w:firstLineChars="0" w:firstLine="0"/>
        <w:rPr>
          <w:bCs/>
          <w:spacing w:val="2"/>
          <w:sz w:val="16"/>
          <w:szCs w:val="16"/>
        </w:rPr>
      </w:pPr>
      <w:r>
        <w:drawing>
          <wp:inline distT="0" distB="0" distL="0" distR="0" wp14:anchorId="3D1F87C8" wp14:editId="40ADECA5">
            <wp:extent cx="2439804" cy="1821490"/>
            <wp:effectExtent l="0" t="0" r="0" b="7620"/>
            <wp:docPr id="21223404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40475" name=""/>
                    <pic:cNvPicPr/>
                  </pic:nvPicPr>
                  <pic:blipFill>
                    <a:blip r:embed="rId103"/>
                    <a:stretch>
                      <a:fillRect/>
                    </a:stretch>
                  </pic:blipFill>
                  <pic:spPr>
                    <a:xfrm>
                      <a:off x="0" y="0"/>
                      <a:ext cx="2452137" cy="1830698"/>
                    </a:xfrm>
                    <a:prstGeom prst="rect">
                      <a:avLst/>
                    </a:prstGeom>
                  </pic:spPr>
                </pic:pic>
              </a:graphicData>
            </a:graphic>
          </wp:inline>
        </w:drawing>
      </w:r>
    </w:p>
    <w:p w14:paraId="1E018B54" w14:textId="56983EE4" w:rsidR="0051431B" w:rsidRPr="009F2076" w:rsidRDefault="0051431B" w:rsidP="002029D6">
      <w:pPr>
        <w:pStyle w:val="ae"/>
        <w:ind w:firstLineChars="0" w:firstLine="0"/>
        <w:rPr>
          <w:bCs/>
          <w:spacing w:val="2"/>
          <w:sz w:val="16"/>
          <w:szCs w:val="16"/>
        </w:rPr>
      </w:pPr>
      <w:r w:rsidRPr="009F2076">
        <w:rPr>
          <w:bCs/>
          <w:spacing w:val="2"/>
          <w:sz w:val="16"/>
          <w:szCs w:val="16"/>
        </w:rPr>
        <w:t>(a)</w:t>
      </w:r>
      <w:r w:rsidRPr="009F2076">
        <w:rPr>
          <w:rFonts w:hint="eastAsia"/>
          <w:bCs/>
          <w:spacing w:val="2"/>
          <w:sz w:val="16"/>
          <w:szCs w:val="16"/>
        </w:rPr>
        <w:t xml:space="preserve"> </w:t>
      </w:r>
      <w:r w:rsidR="00A534C9" w:rsidRPr="009F2076">
        <w:rPr>
          <w:bCs/>
          <w:spacing w:val="2"/>
          <w:sz w:val="16"/>
          <w:szCs w:val="16"/>
        </w:rPr>
        <w:t xml:space="preserve">Price of carbon trading between </w:t>
      </w:r>
      <w:r w:rsidR="009F2076" w:rsidRPr="009F2076">
        <w:rPr>
          <w:bCs/>
          <w:spacing w:val="2"/>
          <w:sz w:val="16"/>
          <w:szCs w:val="16"/>
        </w:rPr>
        <w:t>MG</w:t>
      </w:r>
      <w:r w:rsidR="00A534C9" w:rsidRPr="009F2076">
        <w:rPr>
          <w:bCs/>
          <w:spacing w:val="2"/>
          <w:sz w:val="16"/>
          <w:szCs w:val="16"/>
        </w:rPr>
        <w:t>s</w:t>
      </w:r>
    </w:p>
    <w:p w14:paraId="332B11F5" w14:textId="37785187" w:rsidR="002029D6" w:rsidRDefault="0051431B" w:rsidP="002029D6">
      <w:pPr>
        <w:pStyle w:val="ae"/>
        <w:ind w:firstLineChars="0" w:firstLine="0"/>
        <w:rPr>
          <w:rFonts w:eastAsia="方正书宋简体"/>
          <w:bCs/>
          <w:spacing w:val="2"/>
          <w:sz w:val="18"/>
          <w:szCs w:val="21"/>
        </w:rPr>
      </w:pPr>
      <w:r w:rsidRPr="009F2076">
        <w:rPr>
          <w:rFonts w:eastAsia="方正书宋简体"/>
          <w:bCs/>
          <w:spacing w:val="2"/>
          <w:sz w:val="18"/>
          <w:szCs w:val="21"/>
        </w:rPr>
        <w:drawing>
          <wp:inline distT="0" distB="0" distL="0" distR="0" wp14:anchorId="7EA9088E" wp14:editId="2CBC1114">
            <wp:extent cx="3149600" cy="218186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49600" cy="2181860"/>
                    </a:xfrm>
                    <a:prstGeom prst="rect">
                      <a:avLst/>
                    </a:prstGeom>
                    <a:noFill/>
                    <a:ln>
                      <a:noFill/>
                    </a:ln>
                  </pic:spPr>
                </pic:pic>
              </a:graphicData>
            </a:graphic>
          </wp:inline>
        </w:drawing>
      </w:r>
    </w:p>
    <w:p w14:paraId="38F18DEA" w14:textId="225D0925" w:rsidR="00443E80" w:rsidRPr="009F2076" w:rsidRDefault="00443E80" w:rsidP="002029D6">
      <w:pPr>
        <w:pStyle w:val="ae"/>
        <w:ind w:firstLineChars="0" w:firstLine="0"/>
        <w:rPr>
          <w:rFonts w:eastAsia="方正书宋简体"/>
          <w:bCs/>
          <w:spacing w:val="2"/>
          <w:sz w:val="18"/>
          <w:szCs w:val="21"/>
        </w:rPr>
      </w:pPr>
      <w:r>
        <w:drawing>
          <wp:inline distT="0" distB="0" distL="0" distR="0" wp14:anchorId="53A77C24" wp14:editId="49119E46">
            <wp:extent cx="2467751" cy="1806036"/>
            <wp:effectExtent l="0" t="0" r="8890" b="3810"/>
            <wp:docPr id="592698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9865" name=""/>
                    <pic:cNvPicPr/>
                  </pic:nvPicPr>
                  <pic:blipFill>
                    <a:blip r:embed="rId105"/>
                    <a:stretch>
                      <a:fillRect/>
                    </a:stretch>
                  </pic:blipFill>
                  <pic:spPr>
                    <a:xfrm>
                      <a:off x="0" y="0"/>
                      <a:ext cx="2470491" cy="1808041"/>
                    </a:xfrm>
                    <a:prstGeom prst="rect">
                      <a:avLst/>
                    </a:prstGeom>
                  </pic:spPr>
                </pic:pic>
              </a:graphicData>
            </a:graphic>
          </wp:inline>
        </w:drawing>
      </w:r>
    </w:p>
    <w:p w14:paraId="165CB4DB" w14:textId="1BE7EADF" w:rsidR="002029D6" w:rsidRPr="009F2076" w:rsidRDefault="002029D6" w:rsidP="002029D6">
      <w:pPr>
        <w:pStyle w:val="ae"/>
        <w:ind w:firstLineChars="0" w:firstLine="0"/>
        <w:rPr>
          <w:bCs/>
          <w:spacing w:val="2"/>
          <w:sz w:val="16"/>
          <w:szCs w:val="16"/>
        </w:rPr>
      </w:pPr>
      <w:r w:rsidRPr="009F2076">
        <w:rPr>
          <w:bCs/>
          <w:spacing w:val="2"/>
          <w:sz w:val="16"/>
          <w:szCs w:val="16"/>
        </w:rPr>
        <w:t xml:space="preserve">(b) </w:t>
      </w:r>
      <w:r w:rsidR="00A534C9" w:rsidRPr="009F2076">
        <w:rPr>
          <w:bCs/>
          <w:spacing w:val="2"/>
          <w:sz w:val="16"/>
          <w:szCs w:val="16"/>
        </w:rPr>
        <w:t xml:space="preserve">Volume of carbon traded between </w:t>
      </w:r>
      <w:r w:rsidR="009F2076" w:rsidRPr="009F2076">
        <w:rPr>
          <w:bCs/>
          <w:spacing w:val="2"/>
          <w:sz w:val="16"/>
          <w:szCs w:val="16"/>
        </w:rPr>
        <w:t>MG</w:t>
      </w:r>
      <w:r w:rsidR="00A534C9" w:rsidRPr="009F2076">
        <w:rPr>
          <w:bCs/>
          <w:spacing w:val="2"/>
          <w:sz w:val="16"/>
          <w:szCs w:val="16"/>
        </w:rPr>
        <w:t>s</w:t>
      </w:r>
    </w:p>
    <w:p w14:paraId="07F47097" w14:textId="0D7D26EF" w:rsidR="002029D6" w:rsidRPr="009F2076" w:rsidRDefault="002029D6" w:rsidP="002029D6">
      <w:pPr>
        <w:pStyle w:val="ae"/>
        <w:ind w:firstLineChars="0" w:firstLine="0"/>
        <w:rPr>
          <w:rFonts w:eastAsia="方正书宋简体"/>
          <w:spacing w:val="2"/>
          <w:sz w:val="16"/>
          <w:szCs w:val="16"/>
        </w:rPr>
      </w:pPr>
      <w:r w:rsidRPr="009F2076">
        <w:rPr>
          <w:rFonts w:eastAsia="方正书宋简体"/>
          <w:b/>
          <w:bCs/>
          <w:spacing w:val="2"/>
          <w:sz w:val="16"/>
          <w:szCs w:val="16"/>
        </w:rPr>
        <w:t xml:space="preserve">Fig. </w:t>
      </w:r>
      <w:r w:rsidR="0051431B" w:rsidRPr="009F2076">
        <w:rPr>
          <w:rFonts w:eastAsia="方正书宋简体"/>
          <w:b/>
          <w:bCs/>
          <w:spacing w:val="2"/>
          <w:sz w:val="16"/>
          <w:szCs w:val="16"/>
        </w:rPr>
        <w:t>9</w:t>
      </w:r>
      <w:r w:rsidRPr="009F2076">
        <w:rPr>
          <w:rFonts w:eastAsia="方正书宋简体"/>
          <w:b/>
          <w:bCs/>
          <w:spacing w:val="2"/>
          <w:sz w:val="16"/>
          <w:szCs w:val="16"/>
        </w:rPr>
        <w:t xml:space="preserve">. </w:t>
      </w:r>
      <w:r w:rsidR="00A534C9" w:rsidRPr="009F2076">
        <w:rPr>
          <w:rFonts w:eastAsia="方正书宋简体"/>
          <w:spacing w:val="2"/>
          <w:sz w:val="16"/>
          <w:szCs w:val="16"/>
        </w:rPr>
        <w:t xml:space="preserve">Results of carbon trading between </w:t>
      </w:r>
      <w:r w:rsidR="009F2076" w:rsidRPr="009F2076">
        <w:rPr>
          <w:rFonts w:eastAsia="方正书宋简体"/>
          <w:spacing w:val="2"/>
          <w:sz w:val="16"/>
          <w:szCs w:val="16"/>
        </w:rPr>
        <w:t>MG</w:t>
      </w:r>
      <w:r w:rsidR="00A534C9" w:rsidRPr="009F2076">
        <w:rPr>
          <w:rFonts w:eastAsia="方正书宋简体"/>
          <w:spacing w:val="2"/>
          <w:sz w:val="16"/>
          <w:szCs w:val="16"/>
        </w:rPr>
        <w:t>s</w:t>
      </w:r>
    </w:p>
    <w:p w14:paraId="79BFA929" w14:textId="4D895622" w:rsidR="002029D6" w:rsidRPr="009F2076" w:rsidRDefault="00200D06" w:rsidP="002029D6">
      <w:pPr>
        <w:ind w:firstLine="320"/>
      </w:pPr>
      <w:r w:rsidRPr="009F2076">
        <w:t xml:space="preserve">Figure 8 </w:t>
      </w:r>
      <w:r w:rsidR="009D19A6" w:rsidRPr="009F2076">
        <w:t xml:space="preserve">and 9 </w:t>
      </w:r>
      <w:r w:rsidRPr="009F2076">
        <w:t xml:space="preserve">illustrates the outcomes of electricity-carbon trading among </w:t>
      </w:r>
      <w:r w:rsidR="009F2076" w:rsidRPr="009F2076">
        <w:t>MG</w:t>
      </w:r>
      <w:r w:rsidRPr="009F2076">
        <w:t xml:space="preserve">s. The variability of load demand for renewable energy resources within different </w:t>
      </w:r>
      <w:r w:rsidR="009F2076" w:rsidRPr="009F2076">
        <w:t>MG</w:t>
      </w:r>
      <w:r w:rsidRPr="009F2076">
        <w:t xml:space="preserve">s gives rise to differing electricity-carbon trading tendencies in different time periods. During the nocturnal period between 0:00 and 8:00, </w:t>
      </w:r>
      <w:r w:rsidR="009F2076" w:rsidRPr="009F2076">
        <w:t>MG</w:t>
      </w:r>
      <w:r w:rsidRPr="009F2076">
        <w:t xml:space="preserve">1 and </w:t>
      </w:r>
      <w:r w:rsidR="009F2076" w:rsidRPr="009F2076">
        <w:t>MG</w:t>
      </w:r>
      <w:r w:rsidRPr="009F2076">
        <w:t xml:space="preserve">2 exhibit augmented renewable energy output and diminished marginal carbon intensity within the upper power grid. Consequently, they are able to procure low-carbon electricity from the upper power grid and sell the surplus renewable energy output and purchased low-carbon electricity to </w:t>
      </w:r>
      <w:r w:rsidR="009F2076" w:rsidRPr="009F2076">
        <w:t>MG</w:t>
      </w:r>
      <w:r w:rsidRPr="009F2076">
        <w:t xml:space="preserve">3, which has a demand for electricity. This enables a reduction in the energy purchase cost and carbon emissions of </w:t>
      </w:r>
      <w:r w:rsidR="009F2076" w:rsidRPr="009F2076">
        <w:t>MG</w:t>
      </w:r>
      <w:r w:rsidRPr="009F2076">
        <w:t xml:space="preserve">3. However, during the 10:00-15:00 time period, </w:t>
      </w:r>
      <w:r w:rsidR="009F2076" w:rsidRPr="009F2076">
        <w:t>MG</w:t>
      </w:r>
      <w:r w:rsidRPr="009F2076">
        <w:t xml:space="preserve">1 has a reduction in renewable energy output and an increase in load, </w:t>
      </w:r>
      <w:r w:rsidR="009F2076" w:rsidRPr="009F2076">
        <w:t>MG</w:t>
      </w:r>
      <w:r w:rsidRPr="009F2076">
        <w:t xml:space="preserve">2 maintains a consistent level of renewable energy output but experiences an increase in load due to PV output, and </w:t>
      </w:r>
      <w:r w:rsidR="009F2076" w:rsidRPr="009F2076">
        <w:t>MG</w:t>
      </w:r>
      <w:r w:rsidRPr="009F2076">
        <w:t xml:space="preserve">1 and </w:t>
      </w:r>
      <w:r w:rsidR="009F2076" w:rsidRPr="009F2076">
        <w:t>MG</w:t>
      </w:r>
      <w:r w:rsidRPr="009F2076">
        <w:t xml:space="preserve">2 have higher prices and carbon intensity for purchasing electricity from the higher grid. Conversely, </w:t>
      </w:r>
      <w:r w:rsidR="009F2076" w:rsidRPr="009F2076">
        <w:t>MG</w:t>
      </w:r>
      <w:r w:rsidRPr="009F2076">
        <w:t xml:space="preserve">3 experiences a surplus of power during this time period. Consequently, </w:t>
      </w:r>
      <w:r w:rsidR="009F2076" w:rsidRPr="009F2076">
        <w:t>MG</w:t>
      </w:r>
      <w:r w:rsidRPr="009F2076">
        <w:t xml:space="preserve">1 and </w:t>
      </w:r>
      <w:r w:rsidR="009F2076" w:rsidRPr="009F2076">
        <w:t>MG</w:t>
      </w:r>
      <w:r w:rsidRPr="009F2076">
        <w:t xml:space="preserve">2 elect to procure electricity from </w:t>
      </w:r>
      <w:r w:rsidR="009F2076" w:rsidRPr="009F2076">
        <w:t>MG</w:t>
      </w:r>
      <w:r w:rsidRPr="009F2076">
        <w:t xml:space="preserve">3 to satisfy their internal load requirements. For </w:t>
      </w:r>
      <w:r w:rsidR="009F2076" w:rsidRPr="009F2076">
        <w:t>MG</w:t>
      </w:r>
      <w:r w:rsidRPr="009F2076">
        <w:t xml:space="preserve">3, PV units are employed as renewable energy sources, with output contingent upon solar irradiation. In instances where solar irradiation is insufficient to meet load demand within </w:t>
      </w:r>
      <w:r w:rsidR="009F2076" w:rsidRPr="009F2076">
        <w:t>MG</w:t>
      </w:r>
      <w:r w:rsidRPr="009F2076">
        <w:t xml:space="preserve">3, the latter primarily procures electricity from other </w:t>
      </w:r>
      <w:r w:rsidR="009F2076" w:rsidRPr="009F2076">
        <w:t>MG</w:t>
      </w:r>
      <w:r w:rsidRPr="009F2076">
        <w:t>s via the cooperative energy trading center to bridge the gap</w:t>
      </w:r>
      <w:r w:rsidR="002029D6" w:rsidRPr="009F2076">
        <w:t>.</w:t>
      </w:r>
    </w:p>
    <w:p w14:paraId="0004443E" w14:textId="0D8F3DE1" w:rsidR="000640E4" w:rsidRPr="009F2076" w:rsidRDefault="00036A14" w:rsidP="00B612C5">
      <w:pPr>
        <w:pStyle w:val="13"/>
        <w:rPr>
          <w:b/>
          <w:bCs/>
        </w:rPr>
      </w:pPr>
      <w:r w:rsidRPr="009F2076">
        <w:rPr>
          <w:b/>
          <w:bCs/>
        </w:rPr>
        <w:t>6</w:t>
      </w:r>
      <w:r w:rsidR="000640E4" w:rsidRPr="009F2076">
        <w:rPr>
          <w:b/>
          <w:bCs/>
        </w:rPr>
        <w:t xml:space="preserve">.4. </w:t>
      </w:r>
      <w:r w:rsidR="000640E4" w:rsidRPr="009F2076">
        <w:rPr>
          <w:rFonts w:hint="eastAsia"/>
          <w:b/>
          <w:bCs/>
        </w:rPr>
        <w:t xml:space="preserve">Interactive </w:t>
      </w:r>
      <w:r w:rsidR="008D56FC" w:rsidRPr="009F2076">
        <w:rPr>
          <w:b/>
          <w:bCs/>
        </w:rPr>
        <w:t>P</w:t>
      </w:r>
      <w:r w:rsidR="000640E4" w:rsidRPr="009F2076">
        <w:rPr>
          <w:rFonts w:hint="eastAsia"/>
          <w:b/>
          <w:bCs/>
        </w:rPr>
        <w:t xml:space="preserve">roduct </w:t>
      </w:r>
      <w:r w:rsidR="008D56FC" w:rsidRPr="009F2076">
        <w:rPr>
          <w:b/>
          <w:bCs/>
        </w:rPr>
        <w:t>C</w:t>
      </w:r>
      <w:r w:rsidR="000640E4" w:rsidRPr="009F2076">
        <w:rPr>
          <w:rFonts w:hint="eastAsia"/>
          <w:b/>
          <w:bCs/>
        </w:rPr>
        <w:t xml:space="preserve">ontribution </w:t>
      </w:r>
      <w:r w:rsidR="008D56FC" w:rsidRPr="009F2076">
        <w:rPr>
          <w:b/>
          <w:bCs/>
        </w:rPr>
        <w:t>I</w:t>
      </w:r>
      <w:r w:rsidR="000640E4" w:rsidRPr="009F2076">
        <w:rPr>
          <w:rFonts w:hint="eastAsia"/>
          <w:b/>
          <w:bCs/>
        </w:rPr>
        <w:t xml:space="preserve">mpact </w:t>
      </w:r>
      <w:r w:rsidR="008D56FC" w:rsidRPr="009F2076">
        <w:rPr>
          <w:b/>
          <w:bCs/>
        </w:rPr>
        <w:t>A</w:t>
      </w:r>
      <w:r w:rsidR="000640E4" w:rsidRPr="009F2076">
        <w:rPr>
          <w:rFonts w:hint="eastAsia"/>
          <w:b/>
          <w:bCs/>
        </w:rPr>
        <w:t>nalysis</w:t>
      </w:r>
    </w:p>
    <w:p w14:paraId="50D509E0" w14:textId="7F964B35" w:rsidR="003F1CDD" w:rsidRPr="009F2076" w:rsidRDefault="003F1CDD" w:rsidP="003F1CDD">
      <w:pPr>
        <w:ind w:firstLine="320"/>
        <w:rPr>
          <w:rFonts w:eastAsia="Times New Roman" w:cs="Times New Roman"/>
          <w:szCs w:val="16"/>
        </w:rPr>
      </w:pPr>
      <w:r w:rsidRPr="009F2076">
        <w:rPr>
          <w:rFonts w:eastAsia="Times New Roman" w:cs="Times New Roman"/>
          <w:szCs w:val="16"/>
        </w:rPr>
        <w:t xml:space="preserve">The background to the joint optimization of electricity and carbon in </w:t>
      </w:r>
      <w:r w:rsidRPr="009F2076">
        <w:rPr>
          <w:rFonts w:eastAsia="Times New Roman" w:cs="Times New Roman"/>
          <w:szCs w:val="16"/>
        </w:rPr>
        <w:lastRenderedPageBreak/>
        <w:t>Multi-</w:t>
      </w:r>
      <w:r w:rsidR="009F2076" w:rsidRPr="009F2076">
        <w:rPr>
          <w:rFonts w:eastAsia="Times New Roman" w:cs="Times New Roman"/>
          <w:szCs w:val="16"/>
        </w:rPr>
        <w:t>MG</w:t>
      </w:r>
      <w:r w:rsidRPr="009F2076">
        <w:rPr>
          <w:rFonts w:eastAsia="Times New Roman" w:cs="Times New Roman"/>
          <w:szCs w:val="16"/>
        </w:rPr>
        <w:t xml:space="preserve">s operations is set out. In accordance with the different bargaining methods, two allocation strategies for benefit distribution have been established. The benefits accruing to individual </w:t>
      </w:r>
      <w:r w:rsidR="009F2076" w:rsidRPr="009F2076">
        <w:rPr>
          <w:rFonts w:eastAsia="Times New Roman" w:cs="Times New Roman"/>
          <w:szCs w:val="16"/>
        </w:rPr>
        <w:t>MG</w:t>
      </w:r>
      <w:r w:rsidRPr="009F2076">
        <w:rPr>
          <w:rFonts w:eastAsia="Times New Roman" w:cs="Times New Roman"/>
          <w:szCs w:val="16"/>
        </w:rPr>
        <w:t>s under the different allocation strategies are set out in Table 4 and Table 5.</w:t>
      </w:r>
    </w:p>
    <w:p w14:paraId="17E8B3E3" w14:textId="77777777" w:rsidR="003F1CDD" w:rsidRPr="009F2076" w:rsidRDefault="003F1CDD" w:rsidP="003F1CDD">
      <w:pPr>
        <w:ind w:firstLine="320"/>
        <w:rPr>
          <w:rFonts w:eastAsia="Times New Roman" w:cs="Times New Roman"/>
          <w:szCs w:val="16"/>
        </w:rPr>
      </w:pPr>
      <w:r w:rsidRPr="009F2076">
        <w:rPr>
          <w:rFonts w:eastAsia="Times New Roman" w:cs="Times New Roman"/>
          <w:szCs w:val="16"/>
        </w:rPr>
        <w:t>Strategy 1: The application of the standard Nash bargaining benefit allocation.</w:t>
      </w:r>
    </w:p>
    <w:p w14:paraId="5549D950" w14:textId="257DE337" w:rsidR="003F1CDD" w:rsidRPr="009F2076" w:rsidRDefault="003F1CDD" w:rsidP="003F1CDD">
      <w:pPr>
        <w:ind w:firstLine="320"/>
        <w:rPr>
          <w:rFonts w:eastAsia="Times New Roman" w:cs="Times New Roman"/>
          <w:szCs w:val="16"/>
        </w:rPr>
      </w:pPr>
      <w:r w:rsidRPr="009F2076">
        <w:rPr>
          <w:rFonts w:eastAsia="Times New Roman" w:cs="Times New Roman"/>
          <w:szCs w:val="16"/>
        </w:rPr>
        <w:t xml:space="preserve">Strategy 2: asymmetric Nash bargaining benefit allocation, which considers the comprehensive contribution factor of the </w:t>
      </w:r>
      <w:r w:rsidR="009F2076" w:rsidRPr="009F2076">
        <w:rPr>
          <w:rFonts w:eastAsia="Times New Roman" w:cs="Times New Roman"/>
          <w:szCs w:val="16"/>
        </w:rPr>
        <w:t>MG</w:t>
      </w:r>
      <w:r w:rsidRPr="009F2076">
        <w:rPr>
          <w:rFonts w:eastAsia="Times New Roman" w:cs="Times New Roman"/>
          <w:szCs w:val="16"/>
        </w:rPr>
        <w:t>.</w:t>
      </w:r>
    </w:p>
    <w:p w14:paraId="29A76963" w14:textId="67321342" w:rsidR="000640E4" w:rsidRPr="009F2076" w:rsidRDefault="003F1CDD" w:rsidP="003F1CDD">
      <w:pPr>
        <w:ind w:firstLine="320"/>
        <w:rPr>
          <w:rFonts w:eastAsia="Times New Roman" w:cs="Times New Roman"/>
          <w:szCs w:val="16"/>
        </w:rPr>
      </w:pPr>
      <w:r w:rsidRPr="009F2076">
        <w:rPr>
          <w:rFonts w:eastAsia="Times New Roman" w:cs="Times New Roman"/>
          <w:szCs w:val="16"/>
        </w:rPr>
        <w:t xml:space="preserve">A comparison of Tables 1 and 3 reveals that the benefit increase for </w:t>
      </w:r>
      <w:r w:rsidR="009F2076" w:rsidRPr="009F2076">
        <w:rPr>
          <w:rFonts w:eastAsia="Times New Roman" w:cs="Times New Roman"/>
          <w:szCs w:val="16"/>
        </w:rPr>
        <w:t>MG</w:t>
      </w:r>
      <w:r w:rsidRPr="009F2076">
        <w:rPr>
          <w:rFonts w:eastAsia="Times New Roman" w:cs="Times New Roman"/>
          <w:szCs w:val="16"/>
        </w:rPr>
        <w:t xml:space="preserve">1 and </w:t>
      </w:r>
      <w:r w:rsidR="009F2076" w:rsidRPr="009F2076">
        <w:rPr>
          <w:rFonts w:eastAsia="Times New Roman" w:cs="Times New Roman"/>
          <w:szCs w:val="16"/>
        </w:rPr>
        <w:t>MG</w:t>
      </w:r>
      <w:r w:rsidRPr="009F2076">
        <w:rPr>
          <w:rFonts w:eastAsia="Times New Roman" w:cs="Times New Roman"/>
          <w:szCs w:val="16"/>
        </w:rPr>
        <w:t xml:space="preserve">3 under Strategy 2 is greater than that of Strategy 1, whereas the benefits for </w:t>
      </w:r>
      <w:r w:rsidR="009F2076" w:rsidRPr="009F2076">
        <w:rPr>
          <w:rFonts w:eastAsia="Times New Roman" w:cs="Times New Roman"/>
          <w:szCs w:val="16"/>
        </w:rPr>
        <w:t>MG</w:t>
      </w:r>
      <w:r w:rsidRPr="009F2076">
        <w:rPr>
          <w:rFonts w:eastAsia="Times New Roman" w:cs="Times New Roman"/>
          <w:szCs w:val="16"/>
        </w:rPr>
        <w:t xml:space="preserve">2 are both reduced. This is due to the high proportion of renewable power generation in </w:t>
      </w:r>
      <w:r w:rsidR="009F2076" w:rsidRPr="009F2076">
        <w:rPr>
          <w:rFonts w:eastAsia="Times New Roman" w:cs="Times New Roman"/>
          <w:szCs w:val="16"/>
        </w:rPr>
        <w:t>MG</w:t>
      </w:r>
      <w:r w:rsidRPr="009F2076">
        <w:rPr>
          <w:rFonts w:eastAsia="Times New Roman" w:cs="Times New Roman"/>
          <w:szCs w:val="16"/>
        </w:rPr>
        <w:t xml:space="preserve">1, which has a particularly high relative contribution to carbon trading, while </w:t>
      </w:r>
      <w:r w:rsidR="009F2076" w:rsidRPr="009F2076">
        <w:rPr>
          <w:rFonts w:eastAsia="Times New Roman" w:cs="Times New Roman"/>
          <w:szCs w:val="16"/>
        </w:rPr>
        <w:t>MG</w:t>
      </w:r>
      <w:r w:rsidRPr="009F2076">
        <w:rPr>
          <w:rFonts w:eastAsia="Times New Roman" w:cs="Times New Roman"/>
          <w:szCs w:val="16"/>
        </w:rPr>
        <w:t xml:space="preserve">3 participates in the trading of cooperative products and has a high relative contribution to participation in cooperation. The benefit allocation through the combined contribution factor increases the cooperative benefits of </w:t>
      </w:r>
      <w:r w:rsidR="009F2076" w:rsidRPr="009F2076">
        <w:rPr>
          <w:rFonts w:eastAsia="Times New Roman" w:cs="Times New Roman"/>
          <w:szCs w:val="16"/>
        </w:rPr>
        <w:t>MG</w:t>
      </w:r>
      <w:r w:rsidRPr="009F2076">
        <w:rPr>
          <w:rFonts w:eastAsia="Times New Roman" w:cs="Times New Roman"/>
          <w:szCs w:val="16"/>
        </w:rPr>
        <w:t xml:space="preserve">1 and </w:t>
      </w:r>
      <w:r w:rsidR="009F2076" w:rsidRPr="009F2076">
        <w:rPr>
          <w:rFonts w:eastAsia="Times New Roman" w:cs="Times New Roman"/>
          <w:szCs w:val="16"/>
        </w:rPr>
        <w:t>MG</w:t>
      </w:r>
      <w:r w:rsidRPr="009F2076">
        <w:rPr>
          <w:rFonts w:eastAsia="Times New Roman" w:cs="Times New Roman"/>
          <w:szCs w:val="16"/>
        </w:rPr>
        <w:t xml:space="preserve">2. In contrast, the standard Nash bargaining benefit allocation does not take into account the relative contribution degree of the members and thus directly distributes the cooperation benefits equally. Therefore, the asymmetric Nash bargaining benefit allocation, which takes into account the comprehensive contribution factor of </w:t>
      </w:r>
      <w:r w:rsidR="009F2076" w:rsidRPr="009F2076">
        <w:rPr>
          <w:rFonts w:eastAsia="Times New Roman" w:cs="Times New Roman"/>
          <w:szCs w:val="16"/>
        </w:rPr>
        <w:t>MG</w:t>
      </w:r>
      <w:r w:rsidRPr="009F2076">
        <w:rPr>
          <w:rFonts w:eastAsia="Times New Roman" w:cs="Times New Roman"/>
          <w:szCs w:val="16"/>
        </w:rPr>
        <w:t>, is a fair and reasonable approach.</w:t>
      </w:r>
      <w:r w:rsidR="00396709" w:rsidRPr="009F2076">
        <w:rPr>
          <w:rFonts w:eastAsia="Times New Roman" w:cs="Times New Roman"/>
          <w:szCs w:val="16"/>
        </w:rPr>
        <w:t>.</w:t>
      </w:r>
    </w:p>
    <w:p w14:paraId="2528A594" w14:textId="71647873" w:rsidR="000640E4" w:rsidRPr="009F2076" w:rsidRDefault="000640E4" w:rsidP="00396709">
      <w:pPr>
        <w:spacing w:beforeLines="50" w:before="120"/>
        <w:ind w:firstLineChars="0" w:firstLine="0"/>
        <w:jc w:val="center"/>
        <w:rPr>
          <w:rFonts w:ascii="Times-Roman" w:hAnsi="Times-Roman" w:hint="eastAsia"/>
          <w:b/>
          <w:bCs/>
          <w:szCs w:val="18"/>
        </w:rPr>
      </w:pPr>
      <w:r w:rsidRPr="009F2076">
        <w:rPr>
          <w:rFonts w:ascii="Times-Roman" w:hAnsi="Times-Roman"/>
          <w:b/>
          <w:bCs/>
          <w:szCs w:val="18"/>
        </w:rPr>
        <w:t xml:space="preserve">Table </w:t>
      </w:r>
      <w:r w:rsidR="00396709" w:rsidRPr="009F2076">
        <w:rPr>
          <w:rFonts w:ascii="Times-Roman" w:hAnsi="Times-Roman"/>
          <w:b/>
          <w:bCs/>
          <w:szCs w:val="18"/>
        </w:rPr>
        <w:t>4</w:t>
      </w:r>
      <w:r w:rsidRPr="009F2076">
        <w:rPr>
          <w:rFonts w:ascii="Times-Roman" w:hAnsi="Times-Roman"/>
          <w:b/>
          <w:bCs/>
          <w:szCs w:val="18"/>
        </w:rPr>
        <w:t xml:space="preserve">  </w:t>
      </w:r>
      <w:r w:rsidR="0013421C" w:rsidRPr="009F2076">
        <w:rPr>
          <w:rFonts w:eastAsia="Times New Roman" w:cs="Times New Roman"/>
          <w:bCs/>
          <w:szCs w:val="16"/>
        </w:rPr>
        <w:t>Distribution of proceeds in the standard Nash bargaining scenario</w:t>
      </w:r>
    </w:p>
    <w:tbl>
      <w:tblPr>
        <w:tblStyle w:val="21"/>
        <w:tblW w:w="5148" w:type="dxa"/>
        <w:tblLook w:val="04A0" w:firstRow="1" w:lastRow="0" w:firstColumn="1" w:lastColumn="0" w:noHBand="0" w:noVBand="1"/>
      </w:tblPr>
      <w:tblGrid>
        <w:gridCol w:w="2110"/>
        <w:gridCol w:w="629"/>
        <w:gridCol w:w="629"/>
        <w:gridCol w:w="629"/>
        <w:gridCol w:w="1151"/>
      </w:tblGrid>
      <w:tr w:rsidR="007C0363" w:rsidRPr="009F2076" w14:paraId="1B11C4F0" w14:textId="77777777" w:rsidTr="00396709">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85F5D7C" w14:textId="77777777" w:rsidR="000640E4" w:rsidRPr="009F2076" w:rsidRDefault="000640E4" w:rsidP="00A96C7B">
            <w:pPr>
              <w:spacing w:line="240" w:lineRule="auto"/>
              <w:ind w:left="0" w:firstLineChars="0" w:firstLine="0"/>
              <w:jc w:val="center"/>
              <w:rPr>
                <w:color w:val="000000"/>
                <w:sz w:val="15"/>
                <w:szCs w:val="28"/>
              </w:rPr>
            </w:pPr>
          </w:p>
        </w:tc>
        <w:tc>
          <w:tcPr>
            <w:tcW w:w="0" w:type="auto"/>
            <w:vAlign w:val="center"/>
          </w:tcPr>
          <w:p w14:paraId="4D921B43" w14:textId="002D7C93" w:rsidR="000640E4"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0640E4" w:rsidRPr="009F2076">
              <w:rPr>
                <w:color w:val="000000"/>
                <w:sz w:val="15"/>
                <w:szCs w:val="28"/>
              </w:rPr>
              <w:t>1</w:t>
            </w:r>
          </w:p>
        </w:tc>
        <w:tc>
          <w:tcPr>
            <w:tcW w:w="0" w:type="auto"/>
            <w:vAlign w:val="center"/>
          </w:tcPr>
          <w:p w14:paraId="792CC289" w14:textId="58013610" w:rsidR="000640E4"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0640E4" w:rsidRPr="009F2076">
              <w:rPr>
                <w:color w:val="000000"/>
                <w:sz w:val="15"/>
                <w:szCs w:val="28"/>
              </w:rPr>
              <w:t>2</w:t>
            </w:r>
          </w:p>
        </w:tc>
        <w:tc>
          <w:tcPr>
            <w:tcW w:w="0" w:type="auto"/>
            <w:vAlign w:val="center"/>
          </w:tcPr>
          <w:p w14:paraId="453002DF" w14:textId="79D86CFA" w:rsidR="000640E4"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0640E4" w:rsidRPr="009F2076">
              <w:rPr>
                <w:color w:val="000000"/>
                <w:sz w:val="15"/>
                <w:szCs w:val="28"/>
              </w:rPr>
              <w:t>3</w:t>
            </w:r>
          </w:p>
        </w:tc>
        <w:tc>
          <w:tcPr>
            <w:tcW w:w="0" w:type="auto"/>
            <w:vAlign w:val="center"/>
          </w:tcPr>
          <w:p w14:paraId="5DEAFDA6" w14:textId="7EBBD5AF" w:rsidR="000640E4" w:rsidRPr="009F2076" w:rsidRDefault="009F2076" w:rsidP="00A96C7B">
            <w:pPr>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color w:val="000000"/>
                <w:sz w:val="15"/>
                <w:szCs w:val="28"/>
              </w:rPr>
            </w:pPr>
            <w:r w:rsidRPr="009F2076">
              <w:rPr>
                <w:color w:val="000000"/>
                <w:sz w:val="15"/>
                <w:szCs w:val="28"/>
              </w:rPr>
              <w:t>MG</w:t>
            </w:r>
            <w:r w:rsidR="000640E4" w:rsidRPr="009F2076">
              <w:rPr>
                <w:color w:val="000000"/>
                <w:sz w:val="15"/>
                <w:szCs w:val="28"/>
              </w:rPr>
              <w:t xml:space="preserve"> </w:t>
            </w:r>
            <w:r w:rsidR="000640E4" w:rsidRPr="009F2076">
              <w:rPr>
                <w:rFonts w:hint="eastAsia"/>
                <w:color w:val="000000"/>
                <w:sz w:val="15"/>
                <w:szCs w:val="28"/>
              </w:rPr>
              <w:t>Collection</w:t>
            </w:r>
          </w:p>
        </w:tc>
      </w:tr>
      <w:tr w:rsidR="00396709" w:rsidRPr="009F2076" w14:paraId="38E18C98" w14:textId="77777777" w:rsidTr="0039670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3BCF9CA" w14:textId="10F4B87E" w:rsidR="00396709" w:rsidRPr="009F2076" w:rsidRDefault="00396709" w:rsidP="00A96C7B">
            <w:pPr>
              <w:spacing w:line="240" w:lineRule="auto"/>
              <w:ind w:left="0" w:firstLineChars="0" w:firstLine="0"/>
              <w:jc w:val="center"/>
              <w:rPr>
                <w:color w:val="000000"/>
                <w:sz w:val="15"/>
                <w:szCs w:val="28"/>
              </w:rPr>
            </w:pPr>
            <w:r w:rsidRPr="009F2076">
              <w:rPr>
                <w:rFonts w:hint="eastAsia"/>
                <w:color w:val="000000"/>
                <w:sz w:val="15"/>
                <w:szCs w:val="28"/>
              </w:rPr>
              <w:t>Individual running benefit/</w:t>
            </w:r>
            <w:r w:rsidR="00A96C7B">
              <w:rPr>
                <w:rFonts w:eastAsiaTheme="minorEastAsia" w:hint="eastAsia"/>
              </w:rPr>
              <w:t>$</w:t>
            </w:r>
          </w:p>
        </w:tc>
        <w:tc>
          <w:tcPr>
            <w:tcW w:w="0" w:type="auto"/>
            <w:vAlign w:val="center"/>
          </w:tcPr>
          <w:p w14:paraId="53C7829D" w14:textId="43F1B913"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7356</w:t>
            </w:r>
          </w:p>
        </w:tc>
        <w:tc>
          <w:tcPr>
            <w:tcW w:w="0" w:type="auto"/>
            <w:vAlign w:val="center"/>
          </w:tcPr>
          <w:p w14:paraId="27EA9EC6" w14:textId="1771EF2D"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7510</w:t>
            </w:r>
          </w:p>
        </w:tc>
        <w:tc>
          <w:tcPr>
            <w:tcW w:w="0" w:type="auto"/>
            <w:vAlign w:val="center"/>
          </w:tcPr>
          <w:p w14:paraId="6ED9CE52" w14:textId="2BC77A5E"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-7578</w:t>
            </w:r>
          </w:p>
        </w:tc>
        <w:tc>
          <w:tcPr>
            <w:tcW w:w="0" w:type="auto"/>
            <w:vAlign w:val="center"/>
          </w:tcPr>
          <w:p w14:paraId="34CD0910" w14:textId="1C858B56"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7288</w:t>
            </w:r>
          </w:p>
        </w:tc>
      </w:tr>
      <w:tr w:rsidR="00396709" w:rsidRPr="009F2076" w14:paraId="6AFB3CED" w14:textId="77777777" w:rsidTr="00396709">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DB7EA2" w14:textId="4169A3A4" w:rsidR="00396709" w:rsidRPr="009F2076" w:rsidRDefault="00396709" w:rsidP="00A96C7B">
            <w:pPr>
              <w:spacing w:line="240" w:lineRule="auto"/>
              <w:ind w:left="0" w:firstLineChars="0" w:firstLine="0"/>
              <w:jc w:val="center"/>
              <w:rPr>
                <w:color w:val="000000"/>
                <w:sz w:val="15"/>
                <w:szCs w:val="28"/>
              </w:rPr>
            </w:pPr>
            <w:r w:rsidRPr="009F2076">
              <w:rPr>
                <w:color w:val="000000"/>
                <w:sz w:val="15"/>
                <w:szCs w:val="28"/>
              </w:rPr>
              <w:t>Cooperative running benefit/</w:t>
            </w:r>
            <w:r w:rsidR="00A96C7B">
              <w:rPr>
                <w:rFonts w:eastAsiaTheme="minorEastAsia" w:hint="eastAsia"/>
              </w:rPr>
              <w:t>$</w:t>
            </w:r>
          </w:p>
        </w:tc>
        <w:tc>
          <w:tcPr>
            <w:tcW w:w="0" w:type="auto"/>
            <w:vAlign w:val="center"/>
          </w:tcPr>
          <w:p w14:paraId="6295D767" w14:textId="2B55D8FB" w:rsidR="00396709" w:rsidRPr="009F2076" w:rsidRDefault="00396709"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8050</w:t>
            </w:r>
          </w:p>
        </w:tc>
        <w:tc>
          <w:tcPr>
            <w:tcW w:w="0" w:type="auto"/>
            <w:vAlign w:val="center"/>
          </w:tcPr>
          <w:p w14:paraId="2975805B" w14:textId="08F14A99" w:rsidR="00396709" w:rsidRPr="009F2076" w:rsidRDefault="00396709"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8204</w:t>
            </w:r>
          </w:p>
        </w:tc>
        <w:tc>
          <w:tcPr>
            <w:tcW w:w="0" w:type="auto"/>
            <w:vAlign w:val="center"/>
          </w:tcPr>
          <w:p w14:paraId="1BC9F927" w14:textId="1EAE3720" w:rsidR="00396709" w:rsidRPr="009F2076" w:rsidRDefault="00396709"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- 884</w:t>
            </w:r>
          </w:p>
        </w:tc>
        <w:tc>
          <w:tcPr>
            <w:tcW w:w="0" w:type="auto"/>
            <w:vAlign w:val="center"/>
          </w:tcPr>
          <w:p w14:paraId="2E681BB2" w14:textId="4A3F2B5F" w:rsidR="00396709" w:rsidRPr="009F2076" w:rsidRDefault="00396709" w:rsidP="00A96C7B">
            <w:pPr>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color w:val="000000"/>
                <w:sz w:val="15"/>
                <w:szCs w:val="28"/>
              </w:rPr>
            </w:pPr>
            <w:r w:rsidRPr="009F2076">
              <w:rPr>
                <w:sz w:val="15"/>
                <w:szCs w:val="28"/>
              </w:rPr>
              <w:t>9425</w:t>
            </w:r>
          </w:p>
        </w:tc>
      </w:tr>
      <w:tr w:rsidR="00396709" w:rsidRPr="009F2076" w14:paraId="6687ADEB" w14:textId="77777777" w:rsidTr="0039670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35D31F4" w14:textId="5FC25EB8" w:rsidR="00396709" w:rsidRPr="009F2076" w:rsidRDefault="00396709" w:rsidP="00A96C7B">
            <w:pPr>
              <w:spacing w:line="240" w:lineRule="auto"/>
              <w:ind w:left="0" w:firstLineChars="0" w:firstLine="0"/>
              <w:jc w:val="center"/>
              <w:rPr>
                <w:color w:val="000000"/>
                <w:sz w:val="15"/>
                <w:szCs w:val="28"/>
              </w:rPr>
            </w:pPr>
            <w:r w:rsidRPr="009F2076">
              <w:rPr>
                <w:rFonts w:hint="eastAsia"/>
                <w:color w:val="000000"/>
                <w:sz w:val="15"/>
                <w:szCs w:val="28"/>
              </w:rPr>
              <w:t>Benefit added value/</w:t>
            </w:r>
            <w:r w:rsidR="00A96C7B">
              <w:rPr>
                <w:rFonts w:eastAsiaTheme="minorEastAsia" w:hint="eastAsia"/>
              </w:rPr>
              <w:t>$</w:t>
            </w:r>
          </w:p>
        </w:tc>
        <w:tc>
          <w:tcPr>
            <w:tcW w:w="0" w:type="auto"/>
            <w:vAlign w:val="center"/>
          </w:tcPr>
          <w:p w14:paraId="6952402B" w14:textId="5ABD94EF"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693.67</w:t>
            </w:r>
          </w:p>
        </w:tc>
        <w:tc>
          <w:tcPr>
            <w:tcW w:w="0" w:type="auto"/>
            <w:vAlign w:val="center"/>
          </w:tcPr>
          <w:p w14:paraId="1374AC5B" w14:textId="5971BBCB"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693.67</w:t>
            </w:r>
          </w:p>
        </w:tc>
        <w:tc>
          <w:tcPr>
            <w:tcW w:w="0" w:type="auto"/>
            <w:vAlign w:val="center"/>
          </w:tcPr>
          <w:p w14:paraId="7E04E6C3" w14:textId="20A45FED"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693.67</w:t>
            </w:r>
          </w:p>
        </w:tc>
        <w:tc>
          <w:tcPr>
            <w:tcW w:w="0" w:type="auto"/>
            <w:vAlign w:val="center"/>
          </w:tcPr>
          <w:p w14:paraId="1D15C087" w14:textId="746FC023" w:rsidR="00396709" w:rsidRPr="009F2076" w:rsidRDefault="00396709" w:rsidP="00A96C7B">
            <w:pPr>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color w:val="000000"/>
                <w:sz w:val="15"/>
                <w:szCs w:val="28"/>
              </w:rPr>
            </w:pPr>
            <w:r w:rsidRPr="009F2076">
              <w:rPr>
                <w:sz w:val="15"/>
                <w:szCs w:val="28"/>
              </w:rPr>
              <w:t>2081</w:t>
            </w:r>
          </w:p>
        </w:tc>
      </w:tr>
    </w:tbl>
    <w:p w14:paraId="03ED849D" w14:textId="13D98F37" w:rsidR="000640E4" w:rsidRPr="009F2076" w:rsidRDefault="000640E4" w:rsidP="000640E4">
      <w:pPr>
        <w:ind w:firstLine="320"/>
        <w:rPr>
          <w:rFonts w:eastAsia="Times New Roman" w:cs="Times New Roman"/>
          <w:szCs w:val="16"/>
        </w:rPr>
      </w:pPr>
      <w:r w:rsidRPr="009F2076">
        <w:rPr>
          <w:rFonts w:eastAsia="Times New Roman" w:cs="Times New Roman" w:hint="eastAsia"/>
          <w:szCs w:val="16"/>
        </w:rPr>
        <w:t xml:space="preserve">In the asymmetric Nash bargaining revenue distribution, the revenue distribution of the alliance can be flexibly adjusted by changing the weighting coefficients of electric energy trading </w:t>
      </w:r>
      <w:r w:rsidRPr="009F2076">
        <w:rPr>
          <w:rFonts w:eastAsia="Times New Roman" w:cs="Times New Roman"/>
          <w:szCs w:val="16"/>
        </w:rPr>
        <w:t>and carbon trading</w:t>
      </w:r>
      <w:r w:rsidR="00396709" w:rsidRPr="009F2076">
        <w:t xml:space="preserve"> </w:t>
      </w:r>
      <w:r w:rsidR="00396709" w:rsidRPr="009F2076">
        <w:rPr>
          <w:rFonts w:cs="Times New Roman"/>
          <w:i/>
          <w:iCs/>
          <w:szCs w:val="16"/>
          <w:lang w:eastAsia="zh-CN"/>
        </w:rPr>
        <w:t>γ</w:t>
      </w:r>
      <w:r w:rsidR="00396709" w:rsidRPr="009F2076">
        <w:rPr>
          <w:rFonts w:cs="Times New Roman"/>
          <w:i/>
          <w:iCs/>
          <w:szCs w:val="16"/>
          <w:vertAlign w:val="subscript"/>
          <w:lang w:eastAsia="zh-CN"/>
        </w:rPr>
        <w:t>e</w:t>
      </w:r>
      <w:r w:rsidR="00396709" w:rsidRPr="009F2076">
        <w:t xml:space="preserve"> </w:t>
      </w:r>
      <w:r w:rsidRPr="009F2076">
        <w:rPr>
          <w:rFonts w:eastAsia="Times New Roman" w:cs="Times New Roman"/>
          <w:szCs w:val="16"/>
        </w:rPr>
        <w:t>and</w:t>
      </w:r>
      <w:r w:rsidR="00396709" w:rsidRPr="009F2076">
        <w:rPr>
          <w:rFonts w:eastAsia="Times New Roman" w:cs="Times New Roman"/>
          <w:szCs w:val="16"/>
        </w:rPr>
        <w:t xml:space="preserve"> </w:t>
      </w:r>
      <w:r w:rsidR="00396709" w:rsidRPr="009F2076">
        <w:rPr>
          <w:rFonts w:cs="Times New Roman"/>
          <w:i/>
          <w:iCs/>
          <w:szCs w:val="16"/>
          <w:lang w:eastAsia="zh-CN"/>
        </w:rPr>
        <w:t>γ</w:t>
      </w:r>
      <w:r w:rsidR="00396709" w:rsidRPr="009F2076">
        <w:rPr>
          <w:rFonts w:cs="Times New Roman"/>
          <w:i/>
          <w:iCs/>
          <w:szCs w:val="16"/>
          <w:vertAlign w:val="subscript"/>
          <w:lang w:eastAsia="zh-CN"/>
        </w:rPr>
        <w:t>c</w:t>
      </w:r>
      <w:r w:rsidRPr="009F2076">
        <w:rPr>
          <w:rFonts w:eastAsia="Times New Roman" w:cs="Times New Roman" w:hint="eastAsia"/>
          <w:szCs w:val="16"/>
        </w:rPr>
        <w:t xml:space="preserve"> according to the actual situation, if</w:t>
      </w:r>
      <w:r w:rsidR="00396709" w:rsidRPr="009F2076">
        <w:t xml:space="preserve"> </w:t>
      </w:r>
      <w:r w:rsidR="00396709" w:rsidRPr="009F2076">
        <w:rPr>
          <w:rFonts w:cs="Times New Roman"/>
          <w:i/>
          <w:iCs/>
          <w:szCs w:val="16"/>
          <w:lang w:eastAsia="zh-CN"/>
        </w:rPr>
        <w:t>γ</w:t>
      </w:r>
      <w:r w:rsidR="00396709" w:rsidRPr="009F2076">
        <w:rPr>
          <w:rFonts w:cs="Times New Roman"/>
          <w:i/>
          <w:iCs/>
          <w:szCs w:val="16"/>
          <w:vertAlign w:val="subscript"/>
          <w:lang w:eastAsia="zh-CN"/>
        </w:rPr>
        <w:t>e</w:t>
      </w:r>
      <w:r w:rsidR="00396709" w:rsidRPr="009F2076">
        <w:t xml:space="preserve"> =</w:t>
      </w:r>
      <w:r w:rsidR="00396709" w:rsidRPr="009F2076">
        <w:rPr>
          <w:rFonts w:cs="Times New Roman"/>
          <w:i/>
          <w:iCs/>
          <w:szCs w:val="16"/>
          <w:lang w:eastAsia="zh-CN"/>
        </w:rPr>
        <w:t>γ</w:t>
      </w:r>
      <w:r w:rsidR="00396709" w:rsidRPr="009F2076">
        <w:rPr>
          <w:rFonts w:cs="Times New Roman"/>
          <w:i/>
          <w:iCs/>
          <w:szCs w:val="16"/>
          <w:vertAlign w:val="subscript"/>
          <w:lang w:eastAsia="zh-CN"/>
        </w:rPr>
        <w:t>c</w:t>
      </w:r>
      <w:r w:rsidRPr="009F2076">
        <w:rPr>
          <w:rFonts w:eastAsia="Times New Roman" w:cs="Times New Roman" w:hint="eastAsia"/>
          <w:szCs w:val="16"/>
        </w:rPr>
        <w:t xml:space="preserve"> means that electric energy trading and carbon trading have the same weighting</w:t>
      </w:r>
      <w:r w:rsidR="00173C35" w:rsidRPr="009F2076">
        <w:rPr>
          <w:rFonts w:eastAsia="Times New Roman" w:cs="Times New Roman"/>
          <w:szCs w:val="16"/>
        </w:rPr>
        <w:t>.</w:t>
      </w:r>
      <w:r w:rsidRPr="009F2076">
        <w:rPr>
          <w:rFonts w:eastAsia="Times New Roman" w:cs="Times New Roman" w:hint="eastAsia"/>
          <w:szCs w:val="16"/>
        </w:rPr>
        <w:t xml:space="preserve"> </w:t>
      </w:r>
      <w:r w:rsidR="00173C35" w:rsidRPr="009F2076">
        <w:rPr>
          <w:rFonts w:eastAsia="Times New Roman" w:cs="Times New Roman"/>
          <w:szCs w:val="16"/>
        </w:rPr>
        <w:t>I</w:t>
      </w:r>
      <w:r w:rsidRPr="009F2076">
        <w:rPr>
          <w:rFonts w:eastAsia="Times New Roman" w:cs="Times New Roman" w:hint="eastAsia"/>
          <w:szCs w:val="16"/>
        </w:rPr>
        <w:t>f</w:t>
      </w:r>
      <w:r w:rsidR="00396709" w:rsidRPr="009F2076">
        <w:t xml:space="preserve"> </w:t>
      </w:r>
      <w:r w:rsidR="00396709" w:rsidRPr="009F2076">
        <w:rPr>
          <w:rFonts w:cs="Times New Roman"/>
          <w:i/>
          <w:iCs/>
          <w:szCs w:val="16"/>
          <w:lang w:eastAsia="zh-CN"/>
        </w:rPr>
        <w:t>γ</w:t>
      </w:r>
      <w:r w:rsidR="00396709" w:rsidRPr="009F2076">
        <w:rPr>
          <w:rFonts w:cs="Times New Roman"/>
          <w:i/>
          <w:iCs/>
          <w:szCs w:val="16"/>
          <w:vertAlign w:val="subscript"/>
          <w:lang w:eastAsia="zh-CN"/>
        </w:rPr>
        <w:t>e</w:t>
      </w:r>
      <w:r w:rsidR="00396709" w:rsidRPr="009F2076">
        <w:t>&gt;</w:t>
      </w:r>
      <w:r w:rsidR="00396709" w:rsidRPr="009F2076">
        <w:rPr>
          <w:rFonts w:cs="Times New Roman"/>
          <w:i/>
          <w:iCs/>
          <w:szCs w:val="16"/>
          <w:lang w:eastAsia="zh-CN"/>
        </w:rPr>
        <w:t>γ</w:t>
      </w:r>
      <w:r w:rsidR="00396709" w:rsidRPr="009F2076">
        <w:rPr>
          <w:rFonts w:cs="Times New Roman"/>
          <w:i/>
          <w:iCs/>
          <w:szCs w:val="16"/>
          <w:vertAlign w:val="subscript"/>
          <w:lang w:eastAsia="zh-CN"/>
        </w:rPr>
        <w:t>c</w:t>
      </w:r>
      <w:r w:rsidRPr="009F2076">
        <w:rPr>
          <w:rFonts w:eastAsia="Times New Roman" w:cs="Times New Roman" w:hint="eastAsia"/>
          <w:szCs w:val="16"/>
        </w:rPr>
        <w:t xml:space="preserve"> means that the alliance encourages members to trade electric energy and the cooperation revenue is allocated to members with a large proportion of electric energy trading</w:t>
      </w:r>
      <w:r w:rsidR="00173C35" w:rsidRPr="009F2076">
        <w:rPr>
          <w:rFonts w:eastAsia="Times New Roman" w:cs="Times New Roman"/>
          <w:szCs w:val="16"/>
        </w:rPr>
        <w:t>.</w:t>
      </w:r>
      <w:r w:rsidRPr="009F2076">
        <w:rPr>
          <w:rFonts w:eastAsia="Times New Roman" w:cs="Times New Roman" w:hint="eastAsia"/>
          <w:szCs w:val="16"/>
        </w:rPr>
        <w:t xml:space="preserve"> </w:t>
      </w:r>
      <w:r w:rsidR="00173C35" w:rsidRPr="009F2076">
        <w:rPr>
          <w:rFonts w:eastAsia="Times New Roman" w:cs="Times New Roman"/>
          <w:szCs w:val="16"/>
        </w:rPr>
        <w:t>I</w:t>
      </w:r>
      <w:r w:rsidRPr="009F2076">
        <w:rPr>
          <w:rFonts w:eastAsia="Times New Roman" w:cs="Times New Roman" w:hint="eastAsia"/>
          <w:szCs w:val="16"/>
        </w:rPr>
        <w:t>f</w:t>
      </w:r>
      <w:r w:rsidR="00396709" w:rsidRPr="009F2076">
        <w:rPr>
          <w:rFonts w:eastAsia="Times New Roman" w:cs="Times New Roman"/>
          <w:szCs w:val="16"/>
        </w:rPr>
        <w:t xml:space="preserve"> </w:t>
      </w:r>
      <w:r w:rsidR="00396709" w:rsidRPr="009F2076">
        <w:rPr>
          <w:rFonts w:cs="Times New Roman"/>
          <w:i/>
          <w:iCs/>
          <w:szCs w:val="16"/>
          <w:lang w:eastAsia="zh-CN"/>
        </w:rPr>
        <w:t>γ</w:t>
      </w:r>
      <w:r w:rsidR="00396709" w:rsidRPr="009F2076">
        <w:rPr>
          <w:rFonts w:cs="Times New Roman"/>
          <w:i/>
          <w:iCs/>
          <w:szCs w:val="16"/>
          <w:vertAlign w:val="subscript"/>
          <w:lang w:eastAsia="zh-CN"/>
        </w:rPr>
        <w:t>e</w:t>
      </w:r>
      <w:r w:rsidR="00396709" w:rsidRPr="009F2076">
        <w:t>&lt;</w:t>
      </w:r>
      <w:r w:rsidR="00396709" w:rsidRPr="009F2076">
        <w:rPr>
          <w:rFonts w:cs="Times New Roman"/>
          <w:i/>
          <w:iCs/>
          <w:szCs w:val="16"/>
          <w:lang w:eastAsia="zh-CN"/>
        </w:rPr>
        <w:t>γ</w:t>
      </w:r>
      <w:r w:rsidR="00396709" w:rsidRPr="009F2076">
        <w:rPr>
          <w:rFonts w:cs="Times New Roman"/>
          <w:i/>
          <w:iCs/>
          <w:szCs w:val="16"/>
          <w:vertAlign w:val="subscript"/>
          <w:lang w:eastAsia="zh-CN"/>
        </w:rPr>
        <w:t>c</w:t>
      </w:r>
      <w:r w:rsidRPr="009F2076">
        <w:rPr>
          <w:rFonts w:eastAsia="Times New Roman" w:cs="Times New Roman" w:hint="eastAsia"/>
          <w:szCs w:val="16"/>
        </w:rPr>
        <w:t xml:space="preserve"> means that the alliance encourages members to trade carbon and the cooperation revenue is allocated to members with a large proportion of carbon trading. If  is used, it means that the coalition encourages members to engage in carbon trading, and the benefits of cooperation are allocated to members with a high proportion of carbon trading. Table </w:t>
      </w:r>
      <w:r w:rsidR="00475F07">
        <w:rPr>
          <w:rFonts w:cs="Times New Roman" w:hint="eastAsia"/>
          <w:szCs w:val="16"/>
          <w:lang w:eastAsia="zh-CN"/>
        </w:rPr>
        <w:t>5</w:t>
      </w:r>
      <w:r w:rsidRPr="009F2076">
        <w:rPr>
          <w:rFonts w:eastAsia="Times New Roman" w:cs="Times New Roman"/>
          <w:szCs w:val="16"/>
        </w:rPr>
        <w:t xml:space="preserve"> </w:t>
      </w:r>
      <w:r w:rsidRPr="009F2076">
        <w:rPr>
          <w:rFonts w:eastAsia="Times New Roman" w:cs="Times New Roman" w:hint="eastAsia"/>
          <w:szCs w:val="16"/>
        </w:rPr>
        <w:t xml:space="preserve">shows the analysis of the impact of different weighting coefficients on the distribution of the coalition's revenue, with the increase of the carbon trading weight, the increase of the revenue gained by </w:t>
      </w:r>
      <w:r w:rsidR="009F2076" w:rsidRPr="009F2076">
        <w:rPr>
          <w:rFonts w:eastAsia="Times New Roman" w:cs="Times New Roman"/>
          <w:szCs w:val="16"/>
        </w:rPr>
        <w:t>MG</w:t>
      </w:r>
      <w:r w:rsidRPr="009F2076">
        <w:rPr>
          <w:rFonts w:eastAsia="Times New Roman" w:cs="Times New Roman"/>
          <w:szCs w:val="16"/>
        </w:rPr>
        <w:t xml:space="preserve">1 becomes more </w:t>
      </w:r>
      <w:r w:rsidRPr="009F2076">
        <w:rPr>
          <w:rFonts w:eastAsia="Times New Roman" w:cs="Times New Roman" w:hint="eastAsia"/>
          <w:szCs w:val="16"/>
        </w:rPr>
        <w:t>obvious.</w:t>
      </w:r>
    </w:p>
    <w:p w14:paraId="70A5478A" w14:textId="15C71100" w:rsidR="000640E4" w:rsidRPr="009F2076" w:rsidRDefault="000640E4" w:rsidP="00B612C5">
      <w:pPr>
        <w:spacing w:beforeLines="50" w:before="120"/>
        <w:ind w:firstLineChars="0" w:firstLine="0"/>
        <w:jc w:val="center"/>
        <w:rPr>
          <w:rFonts w:ascii="Times-Roman" w:hAnsi="Times-Roman" w:hint="eastAsia"/>
          <w:b/>
          <w:bCs/>
          <w:szCs w:val="18"/>
        </w:rPr>
      </w:pPr>
      <w:r w:rsidRPr="009F2076">
        <w:rPr>
          <w:rFonts w:ascii="Times-Roman" w:hAnsi="Times-Roman"/>
          <w:b/>
          <w:bCs/>
          <w:szCs w:val="18"/>
        </w:rPr>
        <w:t xml:space="preserve">Table </w:t>
      </w:r>
      <w:r w:rsidR="00396709" w:rsidRPr="009F2076">
        <w:rPr>
          <w:rFonts w:ascii="Times-Roman" w:hAnsi="Times-Roman"/>
          <w:b/>
          <w:bCs/>
          <w:szCs w:val="18"/>
        </w:rPr>
        <w:t>5</w:t>
      </w:r>
      <w:r w:rsidRPr="009F2076">
        <w:rPr>
          <w:rFonts w:ascii="Times-Roman" w:hAnsi="Times-Roman"/>
          <w:b/>
          <w:bCs/>
          <w:szCs w:val="18"/>
        </w:rPr>
        <w:t xml:space="preserve">  </w:t>
      </w:r>
      <w:r w:rsidRPr="009F2076">
        <w:rPr>
          <w:rFonts w:eastAsia="Times New Roman" w:cs="Times New Roman" w:hint="eastAsia"/>
          <w:bCs/>
          <w:szCs w:val="16"/>
        </w:rPr>
        <w:t>Analysis of the weighting coefficients on earnings distribution</w:t>
      </w:r>
    </w:p>
    <w:tbl>
      <w:tblPr>
        <w:tblStyle w:val="16"/>
        <w:tblW w:w="4820" w:type="dxa"/>
        <w:jc w:val="center"/>
        <w:tblLook w:val="04A0" w:firstRow="1" w:lastRow="0" w:firstColumn="1" w:lastColumn="0" w:noHBand="0" w:noVBand="1"/>
      </w:tblPr>
      <w:tblGrid>
        <w:gridCol w:w="854"/>
        <w:gridCol w:w="1322"/>
        <w:gridCol w:w="1322"/>
        <w:gridCol w:w="1322"/>
      </w:tblGrid>
      <w:tr w:rsidR="00417C0F" w:rsidRPr="009F2076" w14:paraId="6AB998EA" w14:textId="77777777" w:rsidTr="00417C0F">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854" w:type="dxa"/>
            <w:tcBorders>
              <w:top w:val="single" w:sz="4" w:space="0" w:color="auto"/>
            </w:tcBorders>
            <w:shd w:val="clear" w:color="auto" w:fill="auto"/>
            <w:vAlign w:val="center"/>
          </w:tcPr>
          <w:p w14:paraId="306B6D3A" w14:textId="77777777" w:rsidR="000640E4" w:rsidRPr="009F2076" w:rsidRDefault="000640E4" w:rsidP="00417C0F">
            <w:pPr>
              <w:pStyle w:val="13"/>
              <w:spacing w:line="240" w:lineRule="auto"/>
              <w:ind w:left="0"/>
              <w:jc w:val="center"/>
            </w:pPr>
            <w:r w:rsidRPr="009F2076">
              <w:rPr>
                <w:rFonts w:hint="eastAsia"/>
              </w:rPr>
              <w:t>Carbon trading weights</w:t>
            </w:r>
          </w:p>
        </w:tc>
        <w:tc>
          <w:tcPr>
            <w:tcW w:w="1322" w:type="dxa"/>
            <w:tcBorders>
              <w:top w:val="single" w:sz="4" w:space="0" w:color="auto"/>
            </w:tcBorders>
            <w:shd w:val="clear" w:color="auto" w:fill="auto"/>
            <w:vAlign w:val="center"/>
          </w:tcPr>
          <w:p w14:paraId="244A2363" w14:textId="1258AB7E" w:rsidR="000640E4" w:rsidRPr="009F2076" w:rsidRDefault="009F2076" w:rsidP="00417C0F">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b w:val="0"/>
                <w:bCs w:val="0"/>
              </w:rPr>
            </w:pPr>
            <w:r w:rsidRPr="009F2076">
              <w:t>MG</w:t>
            </w:r>
            <w:r w:rsidR="000640E4" w:rsidRPr="009F2076">
              <w:t xml:space="preserve">1 </w:t>
            </w:r>
            <w:r w:rsidR="000640E4" w:rsidRPr="009F2076">
              <w:rPr>
                <w:rFonts w:hint="eastAsia"/>
              </w:rPr>
              <w:t>benefits</w:t>
            </w:r>
          </w:p>
          <w:p w14:paraId="4B3C5439" w14:textId="1A8E613C" w:rsidR="000640E4" w:rsidRPr="00417C0F" w:rsidRDefault="000640E4" w:rsidP="00417C0F">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rFonts w:eastAsiaTheme="minorEastAsia"/>
              </w:rPr>
            </w:pPr>
            <w:r w:rsidRPr="009F2076">
              <w:rPr>
                <w:rFonts w:hint="eastAsia"/>
              </w:rPr>
              <w:t>Value added/</w:t>
            </w:r>
            <w:r w:rsidR="00417C0F">
              <w:rPr>
                <w:rFonts w:eastAsiaTheme="minorEastAsia" w:hint="eastAsia"/>
              </w:rPr>
              <w:t>$</w:t>
            </w:r>
          </w:p>
        </w:tc>
        <w:tc>
          <w:tcPr>
            <w:tcW w:w="1322" w:type="dxa"/>
            <w:tcBorders>
              <w:top w:val="single" w:sz="4" w:space="0" w:color="auto"/>
            </w:tcBorders>
            <w:shd w:val="clear" w:color="auto" w:fill="auto"/>
            <w:vAlign w:val="center"/>
          </w:tcPr>
          <w:p w14:paraId="6477DE94" w14:textId="185FAEDD" w:rsidR="000640E4" w:rsidRPr="009F2076" w:rsidRDefault="009F2076" w:rsidP="00417C0F">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b w:val="0"/>
                <w:bCs w:val="0"/>
              </w:rPr>
            </w:pPr>
            <w:r w:rsidRPr="009F2076">
              <w:t>MG</w:t>
            </w:r>
            <w:r w:rsidR="000640E4" w:rsidRPr="009F2076">
              <w:t xml:space="preserve">2 </w:t>
            </w:r>
            <w:r w:rsidR="000640E4" w:rsidRPr="009F2076">
              <w:rPr>
                <w:rFonts w:hint="eastAsia"/>
              </w:rPr>
              <w:t>Benefits</w:t>
            </w:r>
          </w:p>
          <w:p w14:paraId="65A2C5BB" w14:textId="273D5735" w:rsidR="000640E4" w:rsidRPr="009F2076" w:rsidRDefault="000640E4" w:rsidP="00417C0F">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9F2076">
              <w:rPr>
                <w:rFonts w:hint="eastAsia"/>
              </w:rPr>
              <w:t>Value added/</w:t>
            </w:r>
            <w:r w:rsidR="00417C0F">
              <w:rPr>
                <w:rFonts w:eastAsiaTheme="minorEastAsia" w:hint="eastAsia"/>
              </w:rPr>
              <w:t>$</w:t>
            </w:r>
          </w:p>
        </w:tc>
        <w:tc>
          <w:tcPr>
            <w:tcW w:w="1322" w:type="dxa"/>
            <w:tcBorders>
              <w:top w:val="single" w:sz="4" w:space="0" w:color="auto"/>
            </w:tcBorders>
            <w:shd w:val="clear" w:color="auto" w:fill="auto"/>
            <w:vAlign w:val="center"/>
          </w:tcPr>
          <w:p w14:paraId="30887B57" w14:textId="63DFEDAD" w:rsidR="000640E4" w:rsidRPr="009F2076" w:rsidRDefault="009F2076" w:rsidP="00417C0F">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b w:val="0"/>
                <w:bCs w:val="0"/>
              </w:rPr>
            </w:pPr>
            <w:r w:rsidRPr="009F2076">
              <w:t>MG</w:t>
            </w:r>
            <w:r w:rsidR="000640E4" w:rsidRPr="009F2076">
              <w:t xml:space="preserve">3 </w:t>
            </w:r>
            <w:r w:rsidR="000640E4" w:rsidRPr="009F2076">
              <w:rPr>
                <w:rFonts w:hint="eastAsia"/>
              </w:rPr>
              <w:t>Benefits</w:t>
            </w:r>
          </w:p>
          <w:p w14:paraId="7EF07B5D" w14:textId="1E9FD749" w:rsidR="000640E4" w:rsidRPr="009F2076" w:rsidRDefault="000640E4" w:rsidP="00417C0F">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9F2076">
              <w:rPr>
                <w:rFonts w:hint="eastAsia"/>
              </w:rPr>
              <w:t>Value added/</w:t>
            </w:r>
            <w:r w:rsidR="00417C0F">
              <w:rPr>
                <w:rFonts w:eastAsiaTheme="minorEastAsia" w:hint="eastAsia"/>
              </w:rPr>
              <w:t>$</w:t>
            </w:r>
          </w:p>
        </w:tc>
      </w:tr>
      <w:tr w:rsidR="00417C0F" w:rsidRPr="009F2076" w14:paraId="4A5F4853" w14:textId="77777777" w:rsidTr="00417C0F">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854" w:type="dxa"/>
            <w:shd w:val="clear" w:color="auto" w:fill="auto"/>
            <w:vAlign w:val="center"/>
          </w:tcPr>
          <w:p w14:paraId="6D2C4C34" w14:textId="77777777" w:rsidR="00B612C5" w:rsidRPr="009F2076" w:rsidRDefault="00B612C5" w:rsidP="00417C0F">
            <w:pPr>
              <w:pStyle w:val="13"/>
              <w:spacing w:line="240" w:lineRule="auto"/>
              <w:ind w:left="0"/>
              <w:jc w:val="center"/>
            </w:pPr>
            <w:r w:rsidRPr="009F2076">
              <w:rPr>
                <w:rFonts w:hint="eastAsia"/>
              </w:rPr>
              <w:t>0</w:t>
            </w:r>
            <w:r w:rsidRPr="009F2076">
              <w:t>.2</w:t>
            </w:r>
          </w:p>
        </w:tc>
        <w:tc>
          <w:tcPr>
            <w:tcW w:w="1322" w:type="dxa"/>
            <w:shd w:val="clear" w:color="auto" w:fill="auto"/>
            <w:vAlign w:val="center"/>
          </w:tcPr>
          <w:p w14:paraId="5774691D" w14:textId="04246ADA" w:rsidR="00B612C5" w:rsidRPr="009F2076" w:rsidRDefault="00B612C5" w:rsidP="00417C0F">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sz w:val="15"/>
                <w:szCs w:val="15"/>
              </w:rPr>
              <w:t>6</w:t>
            </w:r>
            <w:r w:rsidRPr="009F2076">
              <w:rPr>
                <w:sz w:val="15"/>
                <w:szCs w:val="15"/>
              </w:rPr>
              <w:t>59.98</w:t>
            </w:r>
          </w:p>
        </w:tc>
        <w:tc>
          <w:tcPr>
            <w:tcW w:w="1322" w:type="dxa"/>
            <w:shd w:val="clear" w:color="auto" w:fill="auto"/>
            <w:vAlign w:val="center"/>
          </w:tcPr>
          <w:p w14:paraId="27F1720D" w14:textId="6ED3BF23" w:rsidR="00B612C5" w:rsidRPr="009F2076" w:rsidRDefault="00B612C5" w:rsidP="00417C0F">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sz w:val="15"/>
                <w:szCs w:val="15"/>
              </w:rPr>
              <w:t>758.43</w:t>
            </w:r>
          </w:p>
        </w:tc>
        <w:tc>
          <w:tcPr>
            <w:tcW w:w="1322" w:type="dxa"/>
            <w:shd w:val="clear" w:color="auto" w:fill="auto"/>
            <w:vAlign w:val="center"/>
          </w:tcPr>
          <w:p w14:paraId="74B12181" w14:textId="7E121415" w:rsidR="00B612C5" w:rsidRPr="009F2076" w:rsidRDefault="00B612C5" w:rsidP="00417C0F">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sz w:val="15"/>
                <w:szCs w:val="15"/>
              </w:rPr>
              <w:t>728.31</w:t>
            </w:r>
          </w:p>
        </w:tc>
      </w:tr>
      <w:tr w:rsidR="00417C0F" w:rsidRPr="009F2076" w14:paraId="1320486D" w14:textId="77777777" w:rsidTr="00417C0F">
        <w:trPr>
          <w:trHeight w:val="283"/>
          <w:jc w:val="center"/>
        </w:trPr>
        <w:tc>
          <w:tcPr>
            <w:cnfStyle w:val="001000000000" w:firstRow="0" w:lastRow="0" w:firstColumn="1" w:lastColumn="0" w:oddVBand="0" w:evenVBand="0" w:oddHBand="0" w:evenHBand="0" w:firstRowFirstColumn="0" w:firstRowLastColumn="0" w:lastRowFirstColumn="0" w:lastRowLastColumn="0"/>
            <w:tcW w:w="854" w:type="dxa"/>
            <w:shd w:val="clear" w:color="auto" w:fill="auto"/>
            <w:vAlign w:val="center"/>
          </w:tcPr>
          <w:p w14:paraId="446678BC" w14:textId="77777777" w:rsidR="00B612C5" w:rsidRPr="009F2076" w:rsidRDefault="00B612C5" w:rsidP="00417C0F">
            <w:pPr>
              <w:pStyle w:val="13"/>
              <w:spacing w:line="240" w:lineRule="auto"/>
              <w:ind w:left="0"/>
              <w:jc w:val="center"/>
            </w:pPr>
            <w:r w:rsidRPr="009F2076">
              <w:rPr>
                <w:rFonts w:hint="eastAsia"/>
              </w:rPr>
              <w:t>0</w:t>
            </w:r>
            <w:r w:rsidRPr="009F2076">
              <w:t>.4</w:t>
            </w:r>
          </w:p>
        </w:tc>
        <w:tc>
          <w:tcPr>
            <w:tcW w:w="1322" w:type="dxa"/>
            <w:shd w:val="clear" w:color="auto" w:fill="auto"/>
            <w:vAlign w:val="center"/>
          </w:tcPr>
          <w:p w14:paraId="2A32A34F" w14:textId="152D9156" w:rsidR="00B612C5" w:rsidRPr="009F2076" w:rsidRDefault="00B612C5" w:rsidP="00417C0F">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sz w:val="15"/>
                <w:szCs w:val="15"/>
              </w:rPr>
              <w:t>681.49</w:t>
            </w:r>
          </w:p>
        </w:tc>
        <w:tc>
          <w:tcPr>
            <w:tcW w:w="1322" w:type="dxa"/>
            <w:shd w:val="clear" w:color="auto" w:fill="auto"/>
            <w:vAlign w:val="center"/>
          </w:tcPr>
          <w:p w14:paraId="73AFCD76" w14:textId="3315E0D2" w:rsidR="00B612C5" w:rsidRPr="009F2076" w:rsidRDefault="00B612C5" w:rsidP="00417C0F">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sz w:val="15"/>
                <w:szCs w:val="15"/>
              </w:rPr>
              <w:t>426.64</w:t>
            </w:r>
          </w:p>
        </w:tc>
        <w:tc>
          <w:tcPr>
            <w:tcW w:w="1322" w:type="dxa"/>
            <w:shd w:val="clear" w:color="auto" w:fill="auto"/>
            <w:vAlign w:val="center"/>
          </w:tcPr>
          <w:p w14:paraId="3A6A17D0" w14:textId="6D6675E1" w:rsidR="00B612C5" w:rsidRPr="009F2076" w:rsidRDefault="00B612C5" w:rsidP="00417C0F">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sz w:val="15"/>
                <w:szCs w:val="15"/>
              </w:rPr>
              <w:t>872.73</w:t>
            </w:r>
          </w:p>
        </w:tc>
      </w:tr>
      <w:tr w:rsidR="00417C0F" w:rsidRPr="009F2076" w14:paraId="064F364E" w14:textId="77777777" w:rsidTr="00417C0F">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854" w:type="dxa"/>
            <w:shd w:val="clear" w:color="auto" w:fill="auto"/>
            <w:vAlign w:val="center"/>
          </w:tcPr>
          <w:p w14:paraId="58874A79" w14:textId="77777777" w:rsidR="00B612C5" w:rsidRPr="009F2076" w:rsidRDefault="00B612C5" w:rsidP="00417C0F">
            <w:pPr>
              <w:pStyle w:val="13"/>
              <w:spacing w:line="240" w:lineRule="auto"/>
              <w:ind w:left="0"/>
              <w:jc w:val="center"/>
            </w:pPr>
            <w:r w:rsidRPr="009F2076">
              <w:rPr>
                <w:rFonts w:hint="eastAsia"/>
              </w:rPr>
              <w:t>0</w:t>
            </w:r>
            <w:r w:rsidRPr="009F2076">
              <w:t>.6</w:t>
            </w:r>
          </w:p>
        </w:tc>
        <w:tc>
          <w:tcPr>
            <w:tcW w:w="1322" w:type="dxa"/>
            <w:shd w:val="clear" w:color="auto" w:fill="auto"/>
            <w:vAlign w:val="center"/>
          </w:tcPr>
          <w:p w14:paraId="5940EBBB" w14:textId="3BAE0F56" w:rsidR="00B612C5" w:rsidRPr="009F2076" w:rsidRDefault="00B612C5" w:rsidP="00417C0F">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sz w:val="15"/>
                <w:szCs w:val="15"/>
              </w:rPr>
              <w:t>8</w:t>
            </w:r>
            <w:r w:rsidRPr="009F2076">
              <w:rPr>
                <w:sz w:val="15"/>
                <w:szCs w:val="15"/>
              </w:rPr>
              <w:t>04.68</w:t>
            </w:r>
          </w:p>
        </w:tc>
        <w:tc>
          <w:tcPr>
            <w:tcW w:w="1322" w:type="dxa"/>
            <w:shd w:val="clear" w:color="auto" w:fill="auto"/>
            <w:vAlign w:val="center"/>
          </w:tcPr>
          <w:p w14:paraId="2AA054BA" w14:textId="5096A56F" w:rsidR="00B612C5" w:rsidRPr="009F2076" w:rsidRDefault="00B612C5" w:rsidP="00417C0F">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sz w:val="15"/>
                <w:szCs w:val="15"/>
              </w:rPr>
              <w:t>3</w:t>
            </w:r>
            <w:r w:rsidRPr="009F2076">
              <w:rPr>
                <w:sz w:val="15"/>
                <w:szCs w:val="15"/>
              </w:rPr>
              <w:t>63.82</w:t>
            </w:r>
          </w:p>
        </w:tc>
        <w:tc>
          <w:tcPr>
            <w:tcW w:w="1322" w:type="dxa"/>
            <w:shd w:val="clear" w:color="auto" w:fill="auto"/>
            <w:vAlign w:val="center"/>
          </w:tcPr>
          <w:p w14:paraId="63DF3DB5" w14:textId="6E6394C3" w:rsidR="00B612C5" w:rsidRPr="009F2076" w:rsidRDefault="00B612C5" w:rsidP="00417C0F">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sz w:val="15"/>
                <w:szCs w:val="15"/>
              </w:rPr>
              <w:t>9</w:t>
            </w:r>
            <w:r w:rsidRPr="009F2076">
              <w:rPr>
                <w:sz w:val="15"/>
                <w:szCs w:val="15"/>
              </w:rPr>
              <w:t>35.83</w:t>
            </w:r>
          </w:p>
        </w:tc>
      </w:tr>
      <w:tr w:rsidR="00417C0F" w:rsidRPr="009F2076" w14:paraId="4E65581E" w14:textId="77777777" w:rsidTr="00417C0F">
        <w:trPr>
          <w:trHeight w:val="283"/>
          <w:jc w:val="center"/>
        </w:trPr>
        <w:tc>
          <w:tcPr>
            <w:cnfStyle w:val="001000000000" w:firstRow="0" w:lastRow="0" w:firstColumn="1" w:lastColumn="0" w:oddVBand="0" w:evenVBand="0" w:oddHBand="0" w:evenHBand="0" w:firstRowFirstColumn="0" w:firstRowLastColumn="0" w:lastRowFirstColumn="0" w:lastRowLastColumn="0"/>
            <w:tcW w:w="854" w:type="dxa"/>
            <w:tcBorders>
              <w:bottom w:val="single" w:sz="4" w:space="0" w:color="auto"/>
            </w:tcBorders>
            <w:shd w:val="clear" w:color="auto" w:fill="auto"/>
            <w:vAlign w:val="center"/>
          </w:tcPr>
          <w:p w14:paraId="27E2F0E1" w14:textId="77777777" w:rsidR="00B612C5" w:rsidRPr="009F2076" w:rsidRDefault="00B612C5" w:rsidP="00417C0F">
            <w:pPr>
              <w:pStyle w:val="13"/>
              <w:spacing w:line="240" w:lineRule="auto"/>
              <w:ind w:left="0"/>
              <w:jc w:val="center"/>
            </w:pPr>
            <w:r w:rsidRPr="009F2076">
              <w:rPr>
                <w:rFonts w:hint="eastAsia"/>
              </w:rPr>
              <w:t>0</w:t>
            </w:r>
            <w:r w:rsidRPr="009F2076">
              <w:t>.8</w:t>
            </w:r>
          </w:p>
        </w:tc>
        <w:tc>
          <w:tcPr>
            <w:tcW w:w="1322" w:type="dxa"/>
            <w:tcBorders>
              <w:bottom w:val="single" w:sz="4" w:space="0" w:color="auto"/>
            </w:tcBorders>
            <w:shd w:val="clear" w:color="auto" w:fill="auto"/>
            <w:vAlign w:val="center"/>
          </w:tcPr>
          <w:p w14:paraId="483FB776" w14:textId="0BE16541" w:rsidR="00B612C5" w:rsidRPr="009F2076" w:rsidRDefault="00B612C5" w:rsidP="00417C0F">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sz w:val="15"/>
                <w:szCs w:val="15"/>
              </w:rPr>
              <w:t>1</w:t>
            </w:r>
            <w:r w:rsidR="003337DD" w:rsidRPr="009F2076">
              <w:rPr>
                <w:sz w:val="15"/>
                <w:szCs w:val="15"/>
              </w:rPr>
              <w:t xml:space="preserve"> </w:t>
            </w:r>
            <w:r w:rsidRPr="009F2076">
              <w:rPr>
                <w:sz w:val="15"/>
                <w:szCs w:val="15"/>
              </w:rPr>
              <w:t>002.68</w:t>
            </w:r>
          </w:p>
        </w:tc>
        <w:tc>
          <w:tcPr>
            <w:tcW w:w="1322" w:type="dxa"/>
            <w:tcBorders>
              <w:bottom w:val="single" w:sz="4" w:space="0" w:color="auto"/>
            </w:tcBorders>
            <w:shd w:val="clear" w:color="auto" w:fill="auto"/>
            <w:vAlign w:val="center"/>
          </w:tcPr>
          <w:p w14:paraId="4F6E0DE5" w14:textId="1350EAB3" w:rsidR="00B612C5" w:rsidRPr="009F2076" w:rsidRDefault="00B612C5" w:rsidP="00417C0F">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rFonts w:hint="eastAsia"/>
                <w:sz w:val="15"/>
                <w:szCs w:val="15"/>
              </w:rPr>
              <w:t>2</w:t>
            </w:r>
            <w:r w:rsidRPr="009F2076">
              <w:rPr>
                <w:sz w:val="15"/>
                <w:szCs w:val="15"/>
              </w:rPr>
              <w:t>16.59</w:t>
            </w:r>
          </w:p>
        </w:tc>
        <w:tc>
          <w:tcPr>
            <w:tcW w:w="1322" w:type="dxa"/>
            <w:tcBorders>
              <w:bottom w:val="single" w:sz="4" w:space="0" w:color="auto"/>
            </w:tcBorders>
            <w:shd w:val="clear" w:color="auto" w:fill="auto"/>
            <w:vAlign w:val="center"/>
          </w:tcPr>
          <w:p w14:paraId="4C17F6D6" w14:textId="56BD2B19" w:rsidR="00B612C5" w:rsidRPr="009F2076" w:rsidRDefault="00B612C5" w:rsidP="00417C0F">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sz w:val="15"/>
                <w:szCs w:val="15"/>
              </w:rPr>
              <w:t>948.75</w:t>
            </w:r>
          </w:p>
        </w:tc>
      </w:tr>
    </w:tbl>
    <w:p w14:paraId="5CA389ED" w14:textId="320355CC" w:rsidR="000640E4" w:rsidRPr="009F2076" w:rsidRDefault="00036A14" w:rsidP="00B612C5">
      <w:pPr>
        <w:pStyle w:val="13"/>
        <w:rPr>
          <w:b/>
          <w:bCs/>
        </w:rPr>
      </w:pPr>
      <w:r w:rsidRPr="009F2076">
        <w:rPr>
          <w:b/>
          <w:bCs/>
        </w:rPr>
        <w:t>6</w:t>
      </w:r>
      <w:r w:rsidR="000640E4" w:rsidRPr="009F2076">
        <w:rPr>
          <w:b/>
          <w:bCs/>
        </w:rPr>
        <w:t xml:space="preserve">.5. </w:t>
      </w:r>
      <w:r w:rsidR="000640E4" w:rsidRPr="009F2076">
        <w:rPr>
          <w:rFonts w:hint="eastAsia"/>
          <w:b/>
          <w:bCs/>
        </w:rPr>
        <w:t xml:space="preserve">Convergence </w:t>
      </w:r>
      <w:r w:rsidR="008D56FC" w:rsidRPr="009F2076">
        <w:rPr>
          <w:b/>
          <w:bCs/>
        </w:rPr>
        <w:t>A</w:t>
      </w:r>
      <w:r w:rsidR="000640E4" w:rsidRPr="009F2076">
        <w:rPr>
          <w:rFonts w:hint="eastAsia"/>
          <w:b/>
          <w:bCs/>
        </w:rPr>
        <w:t xml:space="preserve">nalysis of the </w:t>
      </w:r>
      <w:r w:rsidR="008D56FC" w:rsidRPr="009F2076">
        <w:rPr>
          <w:b/>
          <w:bCs/>
        </w:rPr>
        <w:t>I</w:t>
      </w:r>
      <w:r w:rsidR="000640E4" w:rsidRPr="009F2076">
        <w:rPr>
          <w:rFonts w:hint="eastAsia"/>
          <w:b/>
          <w:bCs/>
        </w:rPr>
        <w:t xml:space="preserve">terative </w:t>
      </w:r>
      <w:r w:rsidR="008D56FC" w:rsidRPr="009F2076">
        <w:rPr>
          <w:b/>
          <w:bCs/>
        </w:rPr>
        <w:t>S</w:t>
      </w:r>
      <w:r w:rsidR="000640E4" w:rsidRPr="009F2076">
        <w:rPr>
          <w:rFonts w:hint="eastAsia"/>
          <w:b/>
          <w:bCs/>
        </w:rPr>
        <w:t>olution</w:t>
      </w:r>
    </w:p>
    <w:p w14:paraId="53C0F99D" w14:textId="3EC06573" w:rsidR="000640E4" w:rsidRPr="009F2076" w:rsidRDefault="003F1CDD" w:rsidP="000640E4">
      <w:pPr>
        <w:ind w:firstLine="320"/>
        <w:rPr>
          <w:rFonts w:eastAsia="Times New Roman" w:cs="Times New Roman"/>
          <w:szCs w:val="16"/>
        </w:rPr>
      </w:pPr>
      <w:r w:rsidRPr="009F2076">
        <w:rPr>
          <w:rFonts w:eastAsia="Times New Roman" w:cs="Times New Roman"/>
          <w:szCs w:val="16"/>
        </w:rPr>
        <w:t xml:space="preserve">In order to ascertain the efficacy of the AA-ADMM method, a comparative analysis was conducted with the conventional ADMM and A-ADMM. The results of this analysis are presented in Table </w:t>
      </w:r>
      <w:r w:rsidR="00475F07">
        <w:rPr>
          <w:rFonts w:cs="Times New Roman" w:hint="eastAsia"/>
          <w:szCs w:val="16"/>
          <w:lang w:eastAsia="zh-CN"/>
        </w:rPr>
        <w:t>6</w:t>
      </w:r>
      <w:r w:rsidRPr="009F2076">
        <w:rPr>
          <w:rFonts w:eastAsia="Times New Roman" w:cs="Times New Roman"/>
          <w:szCs w:val="16"/>
        </w:rPr>
        <w:t xml:space="preserve">. An excessive or insufficient step size setting will result in an increased number of iterations and time. The traditional ADMM method is more dependent on the step length, and the number of iterations and time show obvious changes under different step lengths. In contrast, the A-ADMM method reduces the dependence on the initial step length by modifying the step length, which reflects that the iteration time of the method is basically the same under The AA-ADMM method has the capacity to enhance the stability of convergence, irrespective of the selected step length. Furthermore, the AA-ADMM method can improve the convergence speed of the algorithm while ensuring the stability by dynamically adjusting the penalty factor. A comparison of the results obtained from the three algorithms reveals that the AA-ADMM method requires fewer iterations and a </w:t>
      </w:r>
      <w:r w:rsidRPr="009F2076">
        <w:rPr>
          <w:rFonts w:eastAsia="Times New Roman" w:cs="Times New Roman"/>
          <w:szCs w:val="16"/>
        </w:rPr>
        <w:t>shorter iteration time when the initial step length is maintained constant. This observation lends support to the efficacy of the algorithm.</w:t>
      </w:r>
      <w:r w:rsidR="000640E4" w:rsidRPr="009F2076">
        <w:rPr>
          <w:rFonts w:eastAsia="Times New Roman" w:cs="Times New Roman" w:hint="eastAsia"/>
          <w:szCs w:val="16"/>
        </w:rPr>
        <w:t>.</w:t>
      </w:r>
    </w:p>
    <w:p w14:paraId="4DD9F211" w14:textId="633CC019" w:rsidR="00CD21A9" w:rsidRPr="009F2076" w:rsidRDefault="00CD21A9" w:rsidP="00B612C5">
      <w:pPr>
        <w:spacing w:beforeLines="50" w:before="120"/>
        <w:ind w:firstLineChars="0" w:firstLine="0"/>
        <w:jc w:val="center"/>
        <w:rPr>
          <w:rFonts w:ascii="Times-Roman" w:hAnsi="Times-Roman" w:hint="eastAsia"/>
          <w:b/>
          <w:bCs/>
          <w:szCs w:val="18"/>
        </w:rPr>
      </w:pPr>
      <w:bookmarkStart w:id="10" w:name="_Hlk139621174"/>
      <w:r w:rsidRPr="009F2076">
        <w:rPr>
          <w:rFonts w:ascii="Times-Roman" w:hAnsi="Times-Roman"/>
          <w:b/>
          <w:bCs/>
          <w:szCs w:val="18"/>
        </w:rPr>
        <w:t xml:space="preserve">Table </w:t>
      </w:r>
      <w:r w:rsidR="00950C7E">
        <w:rPr>
          <w:rFonts w:ascii="Times-Roman" w:hAnsi="Times-Roman" w:hint="eastAsia"/>
          <w:b/>
          <w:bCs/>
          <w:szCs w:val="18"/>
          <w:lang w:eastAsia="zh-CN"/>
        </w:rPr>
        <w:t>6</w:t>
      </w:r>
      <w:r w:rsidRPr="009F2076">
        <w:rPr>
          <w:rFonts w:ascii="Times-Roman" w:hAnsi="Times-Roman"/>
          <w:b/>
          <w:bCs/>
          <w:szCs w:val="18"/>
        </w:rPr>
        <w:t xml:space="preserve">  </w:t>
      </w:r>
      <w:r w:rsidRPr="009F2076">
        <w:rPr>
          <w:rFonts w:eastAsia="Times New Roman" w:cs="Times New Roman" w:hint="eastAsia"/>
          <w:bCs/>
          <w:szCs w:val="16"/>
        </w:rPr>
        <w:t>Comparative analysis of convergence of each iterative method</w:t>
      </w:r>
    </w:p>
    <w:tbl>
      <w:tblPr>
        <w:tblStyle w:val="21"/>
        <w:tblW w:w="0" w:type="auto"/>
        <w:tblLook w:val="04A0" w:firstRow="1" w:lastRow="0" w:firstColumn="1" w:lastColumn="0" w:noHBand="0" w:noVBand="1"/>
      </w:tblPr>
      <w:tblGrid>
        <w:gridCol w:w="1323"/>
        <w:gridCol w:w="843"/>
        <w:gridCol w:w="1718"/>
        <w:gridCol w:w="1076"/>
      </w:tblGrid>
      <w:tr w:rsidR="00A96C7B" w:rsidRPr="009F2076" w14:paraId="63A62B29" w14:textId="77777777" w:rsidTr="00B612C5">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C5C7C9B" w14:textId="77777777" w:rsidR="000640E4" w:rsidRPr="009F2076" w:rsidRDefault="000640E4" w:rsidP="00A96C7B">
            <w:pPr>
              <w:pStyle w:val="13"/>
              <w:spacing w:line="240" w:lineRule="auto"/>
              <w:ind w:left="0"/>
              <w:jc w:val="center"/>
            </w:pPr>
            <w:r w:rsidRPr="009F2076">
              <w:rPr>
                <w:rFonts w:hint="eastAsia"/>
              </w:rPr>
              <w:t>Method</w:t>
            </w:r>
          </w:p>
        </w:tc>
        <w:tc>
          <w:tcPr>
            <w:tcW w:w="0" w:type="auto"/>
            <w:vAlign w:val="center"/>
          </w:tcPr>
          <w:p w14:paraId="43252B89" w14:textId="77777777" w:rsidR="000640E4" w:rsidRPr="009F2076" w:rsidRDefault="000640E4"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9F2076">
              <w:rPr>
                <w:rFonts w:hint="eastAsia"/>
              </w:rPr>
              <w:t>Step length</w:t>
            </w:r>
          </w:p>
        </w:tc>
        <w:tc>
          <w:tcPr>
            <w:tcW w:w="0" w:type="auto"/>
            <w:vAlign w:val="center"/>
          </w:tcPr>
          <w:p w14:paraId="04040FD3" w14:textId="0C3B0BC0" w:rsidR="000640E4" w:rsidRPr="009F2076" w:rsidRDefault="000640E4"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9F2076">
              <w:rPr>
                <w:rFonts w:hint="eastAsia"/>
              </w:rPr>
              <w:t>Number of iterations/time</w:t>
            </w:r>
            <w:r w:rsidR="006204E2" w:rsidRPr="009F2076">
              <w:t>s</w:t>
            </w:r>
          </w:p>
        </w:tc>
        <w:tc>
          <w:tcPr>
            <w:tcW w:w="0" w:type="auto"/>
            <w:vAlign w:val="center"/>
          </w:tcPr>
          <w:p w14:paraId="2ADFB818" w14:textId="77777777" w:rsidR="000640E4" w:rsidRPr="009F2076" w:rsidRDefault="000640E4"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9F2076">
              <w:rPr>
                <w:rFonts w:hint="eastAsia"/>
              </w:rPr>
              <w:t>Iteration time/s</w:t>
            </w:r>
          </w:p>
        </w:tc>
      </w:tr>
      <w:tr w:rsidR="00A96C7B" w:rsidRPr="009F2076" w14:paraId="166F5187" w14:textId="77777777" w:rsidTr="00B612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8D2B7CE" w14:textId="77777777" w:rsidR="000640E4" w:rsidRPr="009F2076" w:rsidRDefault="000640E4" w:rsidP="00A96C7B">
            <w:pPr>
              <w:pStyle w:val="13"/>
              <w:spacing w:line="240" w:lineRule="auto"/>
              <w:ind w:left="0"/>
              <w:jc w:val="center"/>
            </w:pPr>
            <w:r w:rsidRPr="009F2076">
              <w:rPr>
                <w:rFonts w:hint="eastAsia"/>
              </w:rPr>
              <w:t xml:space="preserve">Traditional </w:t>
            </w:r>
            <w:r w:rsidRPr="009F2076">
              <w:t>ADMM</w:t>
            </w:r>
          </w:p>
        </w:tc>
        <w:tc>
          <w:tcPr>
            <w:tcW w:w="0" w:type="auto"/>
            <w:vAlign w:val="center"/>
          </w:tcPr>
          <w:p w14:paraId="46E259F7"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rPr>
              <w:t>0</w:t>
            </w:r>
            <w:r w:rsidRPr="009F2076">
              <w:t>.0001</w:t>
            </w:r>
          </w:p>
        </w:tc>
        <w:tc>
          <w:tcPr>
            <w:tcW w:w="0" w:type="auto"/>
            <w:vAlign w:val="center"/>
          </w:tcPr>
          <w:p w14:paraId="74A22395"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201</w:t>
            </w:r>
          </w:p>
        </w:tc>
        <w:tc>
          <w:tcPr>
            <w:tcW w:w="0" w:type="auto"/>
            <w:vAlign w:val="center"/>
          </w:tcPr>
          <w:p w14:paraId="0B3BF694"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648</w:t>
            </w:r>
          </w:p>
        </w:tc>
      </w:tr>
      <w:tr w:rsidR="00A96C7B" w:rsidRPr="009F2076" w14:paraId="1066CE94" w14:textId="77777777" w:rsidTr="00B612C5">
        <w:trPr>
          <w:trHeight w:val="22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7975FA4" w14:textId="77777777" w:rsidR="000640E4" w:rsidRPr="009F2076" w:rsidRDefault="000640E4" w:rsidP="00A96C7B">
            <w:pPr>
              <w:pStyle w:val="13"/>
              <w:spacing w:line="240" w:lineRule="auto"/>
              <w:ind w:left="0"/>
              <w:jc w:val="center"/>
            </w:pPr>
          </w:p>
        </w:tc>
        <w:tc>
          <w:tcPr>
            <w:tcW w:w="0" w:type="auto"/>
            <w:vAlign w:val="center"/>
          </w:tcPr>
          <w:p w14:paraId="153CE7E1"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rFonts w:hint="eastAsia"/>
              </w:rPr>
              <w:t>0</w:t>
            </w:r>
            <w:r w:rsidRPr="009F2076">
              <w:t>.0010</w:t>
            </w:r>
          </w:p>
        </w:tc>
        <w:tc>
          <w:tcPr>
            <w:tcW w:w="0" w:type="auto"/>
            <w:vAlign w:val="center"/>
          </w:tcPr>
          <w:p w14:paraId="5C985949"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189</w:t>
            </w:r>
          </w:p>
        </w:tc>
        <w:tc>
          <w:tcPr>
            <w:tcW w:w="0" w:type="auto"/>
            <w:vAlign w:val="center"/>
          </w:tcPr>
          <w:p w14:paraId="5BA62859"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568</w:t>
            </w:r>
          </w:p>
        </w:tc>
      </w:tr>
      <w:tr w:rsidR="00A96C7B" w:rsidRPr="009F2076" w14:paraId="650CEAC3" w14:textId="77777777" w:rsidTr="00B612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30FBAFD" w14:textId="77777777" w:rsidR="000640E4" w:rsidRPr="009F2076" w:rsidRDefault="000640E4" w:rsidP="00A96C7B">
            <w:pPr>
              <w:pStyle w:val="13"/>
              <w:spacing w:line="240" w:lineRule="auto"/>
              <w:ind w:left="0"/>
              <w:jc w:val="center"/>
            </w:pPr>
          </w:p>
        </w:tc>
        <w:tc>
          <w:tcPr>
            <w:tcW w:w="0" w:type="auto"/>
            <w:vAlign w:val="center"/>
          </w:tcPr>
          <w:p w14:paraId="1D8550BB"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rPr>
              <w:t>0</w:t>
            </w:r>
            <w:r w:rsidRPr="009F2076">
              <w:t>.0100</w:t>
            </w:r>
          </w:p>
        </w:tc>
        <w:tc>
          <w:tcPr>
            <w:tcW w:w="0" w:type="auto"/>
            <w:vAlign w:val="center"/>
          </w:tcPr>
          <w:p w14:paraId="1E76E117"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398</w:t>
            </w:r>
          </w:p>
        </w:tc>
        <w:tc>
          <w:tcPr>
            <w:tcW w:w="0" w:type="auto"/>
            <w:vAlign w:val="center"/>
          </w:tcPr>
          <w:p w14:paraId="51A5E9F3" w14:textId="5FBDB54E"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1</w:t>
            </w:r>
            <w:r w:rsidR="003337DD" w:rsidRPr="009F2076">
              <w:t xml:space="preserve"> </w:t>
            </w:r>
            <w:r w:rsidRPr="009F2076">
              <w:t>265</w:t>
            </w:r>
          </w:p>
        </w:tc>
      </w:tr>
      <w:tr w:rsidR="00A96C7B" w:rsidRPr="009F2076" w14:paraId="2EAF8DB9" w14:textId="77777777" w:rsidTr="00B612C5">
        <w:trPr>
          <w:trHeight w:val="22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B9732BA" w14:textId="77777777" w:rsidR="000640E4" w:rsidRPr="009F2076" w:rsidRDefault="000640E4" w:rsidP="00A96C7B">
            <w:pPr>
              <w:pStyle w:val="13"/>
              <w:spacing w:line="240" w:lineRule="auto"/>
              <w:ind w:left="0"/>
              <w:jc w:val="center"/>
            </w:pPr>
            <w:r w:rsidRPr="009F2076">
              <w:t>A-ADMM</w:t>
            </w:r>
          </w:p>
        </w:tc>
        <w:tc>
          <w:tcPr>
            <w:tcW w:w="0" w:type="auto"/>
            <w:vAlign w:val="center"/>
          </w:tcPr>
          <w:p w14:paraId="3281D506"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rFonts w:hint="eastAsia"/>
              </w:rPr>
              <w:t>0</w:t>
            </w:r>
            <w:r w:rsidRPr="009F2076">
              <w:t>.0001</w:t>
            </w:r>
          </w:p>
        </w:tc>
        <w:tc>
          <w:tcPr>
            <w:tcW w:w="0" w:type="auto"/>
            <w:vAlign w:val="center"/>
          </w:tcPr>
          <w:p w14:paraId="39D61DA6"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135</w:t>
            </w:r>
          </w:p>
        </w:tc>
        <w:tc>
          <w:tcPr>
            <w:tcW w:w="0" w:type="auto"/>
            <w:vAlign w:val="center"/>
          </w:tcPr>
          <w:p w14:paraId="663C344E"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389</w:t>
            </w:r>
          </w:p>
        </w:tc>
      </w:tr>
      <w:tr w:rsidR="00A96C7B" w:rsidRPr="009F2076" w14:paraId="4A72E826" w14:textId="77777777" w:rsidTr="00B612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FDCAF93" w14:textId="77777777" w:rsidR="000640E4" w:rsidRPr="009F2076" w:rsidRDefault="000640E4" w:rsidP="00A96C7B">
            <w:pPr>
              <w:pStyle w:val="13"/>
              <w:spacing w:line="240" w:lineRule="auto"/>
              <w:ind w:left="0"/>
              <w:jc w:val="center"/>
            </w:pPr>
          </w:p>
        </w:tc>
        <w:tc>
          <w:tcPr>
            <w:tcW w:w="0" w:type="auto"/>
            <w:vAlign w:val="center"/>
          </w:tcPr>
          <w:p w14:paraId="70486B2C"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rPr>
              <w:t>0</w:t>
            </w:r>
            <w:r w:rsidRPr="009F2076">
              <w:t>.0010</w:t>
            </w:r>
          </w:p>
        </w:tc>
        <w:tc>
          <w:tcPr>
            <w:tcW w:w="0" w:type="auto"/>
            <w:vAlign w:val="center"/>
          </w:tcPr>
          <w:p w14:paraId="25446FD8"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129</w:t>
            </w:r>
          </w:p>
        </w:tc>
        <w:tc>
          <w:tcPr>
            <w:tcW w:w="0" w:type="auto"/>
            <w:vAlign w:val="center"/>
          </w:tcPr>
          <w:p w14:paraId="4D838ADC"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487</w:t>
            </w:r>
          </w:p>
        </w:tc>
      </w:tr>
      <w:tr w:rsidR="00A96C7B" w:rsidRPr="009F2076" w14:paraId="106A5209" w14:textId="77777777" w:rsidTr="00B612C5">
        <w:trPr>
          <w:trHeight w:val="22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540C58F" w14:textId="77777777" w:rsidR="000640E4" w:rsidRPr="009F2076" w:rsidRDefault="000640E4" w:rsidP="00A96C7B">
            <w:pPr>
              <w:pStyle w:val="13"/>
              <w:spacing w:line="240" w:lineRule="auto"/>
              <w:ind w:left="0"/>
              <w:jc w:val="center"/>
            </w:pPr>
          </w:p>
        </w:tc>
        <w:tc>
          <w:tcPr>
            <w:tcW w:w="0" w:type="auto"/>
            <w:vAlign w:val="center"/>
          </w:tcPr>
          <w:p w14:paraId="10E7CAEE"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rFonts w:hint="eastAsia"/>
              </w:rPr>
              <w:t>0</w:t>
            </w:r>
            <w:r w:rsidRPr="009F2076">
              <w:t>.0100</w:t>
            </w:r>
          </w:p>
        </w:tc>
        <w:tc>
          <w:tcPr>
            <w:tcW w:w="0" w:type="auto"/>
            <w:vAlign w:val="center"/>
          </w:tcPr>
          <w:p w14:paraId="2760C6FB"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146</w:t>
            </w:r>
          </w:p>
        </w:tc>
        <w:tc>
          <w:tcPr>
            <w:tcW w:w="0" w:type="auto"/>
            <w:vAlign w:val="center"/>
          </w:tcPr>
          <w:p w14:paraId="46BE5FB4"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496</w:t>
            </w:r>
          </w:p>
        </w:tc>
      </w:tr>
      <w:tr w:rsidR="00A96C7B" w:rsidRPr="009F2076" w14:paraId="67DC7ADD" w14:textId="77777777" w:rsidTr="00B612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9D9EE59" w14:textId="77777777" w:rsidR="000640E4" w:rsidRPr="009F2076" w:rsidRDefault="000640E4" w:rsidP="00A96C7B">
            <w:pPr>
              <w:pStyle w:val="13"/>
              <w:spacing w:line="240" w:lineRule="auto"/>
              <w:ind w:left="0"/>
              <w:jc w:val="center"/>
            </w:pPr>
            <w:r w:rsidRPr="009F2076">
              <w:t>AA-ADMM</w:t>
            </w:r>
          </w:p>
        </w:tc>
        <w:tc>
          <w:tcPr>
            <w:tcW w:w="0" w:type="auto"/>
            <w:vAlign w:val="center"/>
          </w:tcPr>
          <w:p w14:paraId="1899A653"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rPr>
              <w:t>0</w:t>
            </w:r>
            <w:r w:rsidRPr="009F2076">
              <w:t>.0001</w:t>
            </w:r>
          </w:p>
        </w:tc>
        <w:tc>
          <w:tcPr>
            <w:tcW w:w="0" w:type="auto"/>
            <w:vAlign w:val="center"/>
          </w:tcPr>
          <w:p w14:paraId="598E7765"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105</w:t>
            </w:r>
          </w:p>
        </w:tc>
        <w:tc>
          <w:tcPr>
            <w:tcW w:w="0" w:type="auto"/>
            <w:vAlign w:val="center"/>
          </w:tcPr>
          <w:p w14:paraId="49875534"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314</w:t>
            </w:r>
          </w:p>
        </w:tc>
      </w:tr>
      <w:tr w:rsidR="00A96C7B" w:rsidRPr="009F2076" w14:paraId="54E731B1" w14:textId="77777777" w:rsidTr="00B612C5">
        <w:trPr>
          <w:trHeight w:val="22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0625B5C" w14:textId="77777777" w:rsidR="000640E4" w:rsidRPr="009F2076" w:rsidRDefault="000640E4" w:rsidP="00A96C7B">
            <w:pPr>
              <w:pStyle w:val="13"/>
              <w:spacing w:line="240" w:lineRule="auto"/>
              <w:ind w:left="0"/>
              <w:jc w:val="center"/>
            </w:pPr>
          </w:p>
        </w:tc>
        <w:tc>
          <w:tcPr>
            <w:tcW w:w="0" w:type="auto"/>
            <w:vAlign w:val="center"/>
          </w:tcPr>
          <w:p w14:paraId="2857A18E"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rPr>
                <w:rFonts w:hint="eastAsia"/>
              </w:rPr>
              <w:t>0</w:t>
            </w:r>
            <w:r w:rsidRPr="009F2076">
              <w:t>.0010</w:t>
            </w:r>
          </w:p>
        </w:tc>
        <w:tc>
          <w:tcPr>
            <w:tcW w:w="0" w:type="auto"/>
            <w:vAlign w:val="center"/>
          </w:tcPr>
          <w:p w14:paraId="44DD82DA"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116</w:t>
            </w:r>
          </w:p>
        </w:tc>
        <w:tc>
          <w:tcPr>
            <w:tcW w:w="0" w:type="auto"/>
            <w:vAlign w:val="center"/>
          </w:tcPr>
          <w:p w14:paraId="00F1BCDE" w14:textId="77777777" w:rsidR="000640E4" w:rsidRPr="009F2076" w:rsidRDefault="000640E4"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pPr>
            <w:r w:rsidRPr="009F2076">
              <w:t>298</w:t>
            </w:r>
          </w:p>
        </w:tc>
      </w:tr>
      <w:tr w:rsidR="00A96C7B" w:rsidRPr="009F2076" w14:paraId="21952AAC" w14:textId="77777777" w:rsidTr="00B612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46A311D" w14:textId="77777777" w:rsidR="000640E4" w:rsidRPr="009F2076" w:rsidRDefault="000640E4" w:rsidP="00A96C7B">
            <w:pPr>
              <w:pStyle w:val="13"/>
              <w:spacing w:line="240" w:lineRule="auto"/>
              <w:ind w:left="0"/>
              <w:jc w:val="center"/>
            </w:pPr>
          </w:p>
        </w:tc>
        <w:tc>
          <w:tcPr>
            <w:tcW w:w="0" w:type="auto"/>
            <w:vAlign w:val="center"/>
          </w:tcPr>
          <w:p w14:paraId="38EAF45C"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rPr>
                <w:rFonts w:hint="eastAsia"/>
              </w:rPr>
              <w:t>0</w:t>
            </w:r>
            <w:r w:rsidRPr="009F2076">
              <w:t>.0100</w:t>
            </w:r>
          </w:p>
        </w:tc>
        <w:tc>
          <w:tcPr>
            <w:tcW w:w="0" w:type="auto"/>
            <w:vAlign w:val="center"/>
          </w:tcPr>
          <w:p w14:paraId="28AD4A8F"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103</w:t>
            </w:r>
          </w:p>
        </w:tc>
        <w:tc>
          <w:tcPr>
            <w:tcW w:w="0" w:type="auto"/>
            <w:vAlign w:val="center"/>
          </w:tcPr>
          <w:p w14:paraId="1B122153" w14:textId="77777777" w:rsidR="000640E4" w:rsidRPr="009F2076" w:rsidRDefault="000640E4"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pPr>
            <w:r w:rsidRPr="009F2076">
              <w:t>347</w:t>
            </w:r>
          </w:p>
        </w:tc>
      </w:tr>
    </w:tbl>
    <w:bookmarkEnd w:id="10"/>
    <w:p w14:paraId="36EB0435" w14:textId="1B8F1800" w:rsidR="000640E4" w:rsidRPr="009F2076" w:rsidRDefault="00036A14" w:rsidP="00B612C5">
      <w:pPr>
        <w:pStyle w:val="1"/>
      </w:pPr>
      <w:r w:rsidRPr="009F2076">
        <w:t>7</w:t>
      </w:r>
      <w:r w:rsidR="000640E4" w:rsidRPr="009F2076">
        <w:t xml:space="preserve">. </w:t>
      </w:r>
      <w:r w:rsidR="000640E4" w:rsidRPr="009F2076">
        <w:rPr>
          <w:rFonts w:hint="eastAsia"/>
        </w:rPr>
        <w:t>Conclusion</w:t>
      </w:r>
    </w:p>
    <w:p w14:paraId="750F89CA" w14:textId="2E84E952" w:rsidR="00C61C5B" w:rsidRPr="009F2076" w:rsidRDefault="00C61C5B" w:rsidP="00C61C5B">
      <w:pPr>
        <w:ind w:firstLine="320"/>
        <w:rPr>
          <w:rFonts w:eastAsia="Times New Roman" w:cs="Times New Roman"/>
          <w:szCs w:val="16"/>
        </w:rPr>
      </w:pPr>
      <w:r w:rsidRPr="009F2076">
        <w:rPr>
          <w:rFonts w:eastAsia="Times New Roman" w:cs="Times New Roman"/>
          <w:szCs w:val="16"/>
        </w:rPr>
        <w:t xml:space="preserve">This paper proposes a </w:t>
      </w:r>
      <w:r w:rsidR="00C36A2D" w:rsidRPr="009F2076">
        <w:rPr>
          <w:rFonts w:eastAsia="Times New Roman" w:cs="Times New Roman"/>
          <w:szCs w:val="16"/>
        </w:rPr>
        <w:t>multi-</w:t>
      </w:r>
      <w:r w:rsidR="009F2076" w:rsidRPr="009F2076">
        <w:rPr>
          <w:rFonts w:eastAsia="Times New Roman" w:cs="Times New Roman"/>
          <w:szCs w:val="16"/>
        </w:rPr>
        <w:t>MG</w:t>
      </w:r>
      <w:r w:rsidR="00C36A2D" w:rsidRPr="009F2076">
        <w:rPr>
          <w:rFonts w:eastAsia="Times New Roman" w:cs="Times New Roman"/>
          <w:szCs w:val="16"/>
        </w:rPr>
        <w:t>s</w:t>
      </w:r>
      <w:r w:rsidRPr="009F2076">
        <w:rPr>
          <w:rFonts w:eastAsia="Times New Roman" w:cs="Times New Roman"/>
          <w:szCs w:val="16"/>
        </w:rPr>
        <w:t xml:space="preserve"> electricity-carbon joint optimization operation method that considers robust market clearing. This method is designed to account for the potential worst-case scenario of </w:t>
      </w:r>
      <w:r w:rsidR="009F2076" w:rsidRPr="009F2076">
        <w:rPr>
          <w:rFonts w:eastAsia="Times New Roman" w:cs="Times New Roman"/>
          <w:szCs w:val="16"/>
        </w:rPr>
        <w:t>MG</w:t>
      </w:r>
      <w:r w:rsidRPr="009F2076">
        <w:rPr>
          <w:rFonts w:eastAsia="Times New Roman" w:cs="Times New Roman"/>
          <w:szCs w:val="16"/>
        </w:rPr>
        <w:t xml:space="preserve"> operation. It is based on the node margin theory and employs a two-layer model of robust market clearing and multi-</w:t>
      </w:r>
      <w:r w:rsidR="009F2076" w:rsidRPr="009F2076">
        <w:rPr>
          <w:rFonts w:eastAsia="Times New Roman" w:cs="Times New Roman"/>
          <w:szCs w:val="16"/>
        </w:rPr>
        <w:t>MG</w:t>
      </w:r>
      <w:r w:rsidRPr="009F2076">
        <w:rPr>
          <w:rFonts w:eastAsia="Times New Roman" w:cs="Times New Roman"/>
          <w:szCs w:val="16"/>
        </w:rPr>
        <w:t xml:space="preserve">s cooperative operation. The model is solved using C&amp;CG and AA-ADMM. On this basis, a revenue allocation method based on the contribution degree of interaction products is proposed, taking into account the differing relative contributions of each </w:t>
      </w:r>
      <w:r w:rsidR="009F2076" w:rsidRPr="009F2076">
        <w:rPr>
          <w:rFonts w:eastAsia="Times New Roman" w:cs="Times New Roman"/>
          <w:szCs w:val="16"/>
        </w:rPr>
        <w:t>MG</w:t>
      </w:r>
      <w:r w:rsidRPr="009F2076">
        <w:rPr>
          <w:rFonts w:eastAsia="Times New Roman" w:cs="Times New Roman"/>
          <w:szCs w:val="16"/>
        </w:rPr>
        <w:t xml:space="preserve"> to the cooperative alliance, in order to ensure a fair and reasonable revenue allocation. The following conclusions may be drawn from the analysis of the arithmetic example:</w:t>
      </w:r>
    </w:p>
    <w:p w14:paraId="3794B316" w14:textId="710A08AA" w:rsidR="00B612C5" w:rsidRPr="009F2076" w:rsidRDefault="00C61C5B" w:rsidP="00C61C5B">
      <w:pPr>
        <w:ind w:firstLine="320"/>
        <w:rPr>
          <w:rFonts w:eastAsia="Times New Roman" w:cs="Times New Roman"/>
          <w:szCs w:val="16"/>
        </w:rPr>
      </w:pPr>
      <w:r w:rsidRPr="009F2076">
        <w:rPr>
          <w:rFonts w:eastAsia="Times New Roman" w:cs="Times New Roman"/>
          <w:szCs w:val="16"/>
        </w:rPr>
        <w:t xml:space="preserve">(1) The robust market-based </w:t>
      </w:r>
      <w:r w:rsidR="00764AC3" w:rsidRPr="009F2076">
        <w:rPr>
          <w:rFonts w:eastAsia="Times New Roman" w:cs="Times New Roman"/>
          <w:szCs w:val="16"/>
        </w:rPr>
        <w:t>multi-</w:t>
      </w:r>
      <w:r w:rsidR="009F2076" w:rsidRPr="009F2076">
        <w:rPr>
          <w:rFonts w:eastAsia="Times New Roman" w:cs="Times New Roman"/>
          <w:szCs w:val="16"/>
        </w:rPr>
        <w:t>MG</w:t>
      </w:r>
      <w:r w:rsidR="00764AC3" w:rsidRPr="009F2076">
        <w:rPr>
          <w:rFonts w:eastAsia="Times New Roman" w:cs="Times New Roman"/>
          <w:szCs w:val="16"/>
        </w:rPr>
        <w:t>s</w:t>
      </w:r>
      <w:r w:rsidRPr="009F2076">
        <w:rPr>
          <w:rFonts w:eastAsia="Times New Roman" w:cs="Times New Roman"/>
          <w:szCs w:val="16"/>
        </w:rPr>
        <w:t xml:space="preserve"> electricity-carbon cooperative alliance can effectively guide </w:t>
      </w:r>
      <w:r w:rsidR="009F2076" w:rsidRPr="009F2076">
        <w:rPr>
          <w:rFonts w:eastAsia="Times New Roman" w:cs="Times New Roman"/>
          <w:szCs w:val="16"/>
        </w:rPr>
        <w:t>MG</w:t>
      </w:r>
      <w:r w:rsidRPr="009F2076">
        <w:rPr>
          <w:rFonts w:eastAsia="Times New Roman" w:cs="Times New Roman"/>
          <w:szCs w:val="16"/>
        </w:rPr>
        <w:t xml:space="preserve">s to spontaneously adjust their electricity consumption behaviors. Furthermore, through the trading behaviors of the </w:t>
      </w:r>
      <w:r w:rsidR="009F2076" w:rsidRPr="009F2076">
        <w:rPr>
          <w:rFonts w:eastAsia="Times New Roman" w:cs="Times New Roman"/>
          <w:szCs w:val="16"/>
        </w:rPr>
        <w:t>MG</w:t>
      </w:r>
      <w:r w:rsidRPr="009F2076">
        <w:rPr>
          <w:rFonts w:eastAsia="Times New Roman" w:cs="Times New Roman"/>
          <w:szCs w:val="16"/>
        </w:rPr>
        <w:t xml:space="preserve"> cooperative alliance, it can reduce the impacts brought by system uncertainty. This approach can also help to alleviate system line blockage and improve the overall reliability of the system operation. Furthermore, it allows for a deeper exploration of the potential for electricity-carbon cooperation among </w:t>
      </w:r>
      <w:r w:rsidR="009F2076" w:rsidRPr="009F2076">
        <w:rPr>
          <w:rFonts w:eastAsia="Times New Roman" w:cs="Times New Roman"/>
          <w:szCs w:val="16"/>
        </w:rPr>
        <w:t>MG</w:t>
      </w:r>
      <w:r w:rsidRPr="009F2076">
        <w:rPr>
          <w:rFonts w:eastAsia="Times New Roman" w:cs="Times New Roman"/>
          <w:szCs w:val="16"/>
        </w:rPr>
        <w:t>s, with a view to considering both the economic and environmental benefits of the alliance</w:t>
      </w:r>
      <w:r w:rsidR="00B612C5" w:rsidRPr="009F2076">
        <w:rPr>
          <w:rFonts w:eastAsia="Times New Roman" w:cs="Times New Roman"/>
          <w:szCs w:val="16"/>
        </w:rPr>
        <w:t>.</w:t>
      </w:r>
    </w:p>
    <w:p w14:paraId="5C468764" w14:textId="018520BF" w:rsidR="00C61C5B" w:rsidRPr="009F2076" w:rsidRDefault="00C61C5B" w:rsidP="00C61C5B">
      <w:pPr>
        <w:ind w:firstLine="320"/>
        <w:rPr>
          <w:rFonts w:eastAsia="Times New Roman" w:cs="Times New Roman"/>
          <w:szCs w:val="16"/>
        </w:rPr>
      </w:pPr>
      <w:r w:rsidRPr="009F2076">
        <w:rPr>
          <w:rFonts w:eastAsia="Times New Roman" w:cs="Times New Roman"/>
          <w:szCs w:val="16"/>
        </w:rPr>
        <w:t xml:space="preserve">(2) By considering the asymmetric Nash bargaining revenue allocation method for carbon quota trading, it can effectively reflect the multi-dimensional inputs and contributions of </w:t>
      </w:r>
      <w:r w:rsidR="009F2076" w:rsidRPr="009F2076">
        <w:rPr>
          <w:rFonts w:eastAsia="Times New Roman" w:cs="Times New Roman"/>
          <w:szCs w:val="16"/>
        </w:rPr>
        <w:t>MG</w:t>
      </w:r>
      <w:r w:rsidRPr="009F2076">
        <w:rPr>
          <w:rFonts w:eastAsia="Times New Roman" w:cs="Times New Roman"/>
          <w:szCs w:val="16"/>
        </w:rPr>
        <w:t xml:space="preserve">s in the alliance, improve the fairness and reasonableness of revenue allocation, and contribute to the stability of the long-term cooperative relationship between </w:t>
      </w:r>
      <w:r w:rsidR="009F2076" w:rsidRPr="009F2076">
        <w:rPr>
          <w:rFonts w:eastAsia="Times New Roman" w:cs="Times New Roman"/>
          <w:szCs w:val="16"/>
        </w:rPr>
        <w:t>MG</w:t>
      </w:r>
      <w:r w:rsidRPr="009F2076">
        <w:rPr>
          <w:rFonts w:eastAsia="Times New Roman" w:cs="Times New Roman"/>
          <w:szCs w:val="16"/>
        </w:rPr>
        <w:t>s.</w:t>
      </w:r>
    </w:p>
    <w:p w14:paraId="18C4EDE8" w14:textId="740A4AE6" w:rsidR="00C61C5B" w:rsidRPr="009F2076" w:rsidRDefault="00C61C5B" w:rsidP="00C61C5B">
      <w:pPr>
        <w:ind w:firstLine="320"/>
        <w:rPr>
          <w:rFonts w:eastAsia="Times New Roman" w:cs="Times New Roman"/>
          <w:szCs w:val="16"/>
        </w:rPr>
      </w:pPr>
      <w:r w:rsidRPr="009F2076">
        <w:rPr>
          <w:rFonts w:eastAsia="Times New Roman" w:cs="Times New Roman"/>
          <w:szCs w:val="16"/>
        </w:rPr>
        <w:t xml:space="preserve">(3) The proposed AA-ADMM can markedly enhance the algorithm's convergence velocity and stability by modifying and rectifying the step length throughout each iteration through optimization of the step length updating mechanism. Furthermore, it can augment the computational efficiency of the model while effectively safeguarding the privacy of </w:t>
      </w:r>
      <w:r w:rsidR="009F2076" w:rsidRPr="009F2076">
        <w:rPr>
          <w:rFonts w:eastAsia="Times New Roman" w:cs="Times New Roman"/>
          <w:szCs w:val="16"/>
        </w:rPr>
        <w:t>MG</w:t>
      </w:r>
      <w:r w:rsidRPr="009F2076">
        <w:rPr>
          <w:rFonts w:eastAsia="Times New Roman" w:cs="Times New Roman"/>
          <w:szCs w:val="16"/>
        </w:rPr>
        <w:t xml:space="preserve"> information.</w:t>
      </w:r>
    </w:p>
    <w:p w14:paraId="665598F6" w14:textId="75D0F38A" w:rsidR="000640E4" w:rsidRPr="009F2076" w:rsidRDefault="00C61C5B" w:rsidP="00C61C5B">
      <w:pPr>
        <w:ind w:firstLine="320"/>
        <w:rPr>
          <w:rFonts w:eastAsia="Times New Roman" w:cs="Times New Roman"/>
          <w:szCs w:val="16"/>
        </w:rPr>
      </w:pPr>
      <w:r w:rsidRPr="009F2076">
        <w:rPr>
          <w:rFonts w:eastAsia="Times New Roman" w:cs="Times New Roman"/>
          <w:szCs w:val="16"/>
        </w:rPr>
        <w:t xml:space="preserve">In conclusion, this paper examines and analyzes the method of </w:t>
      </w:r>
      <w:r w:rsidR="00764AC3" w:rsidRPr="009F2076">
        <w:rPr>
          <w:rFonts w:eastAsia="Times New Roman" w:cs="Times New Roman"/>
          <w:szCs w:val="16"/>
        </w:rPr>
        <w:t>multi-</w:t>
      </w:r>
      <w:r w:rsidR="009F2076" w:rsidRPr="009F2076">
        <w:rPr>
          <w:rFonts w:eastAsia="Times New Roman" w:cs="Times New Roman"/>
          <w:szCs w:val="16"/>
        </w:rPr>
        <w:t>MG</w:t>
      </w:r>
      <w:r w:rsidR="00764AC3" w:rsidRPr="009F2076">
        <w:rPr>
          <w:rFonts w:eastAsia="Times New Roman" w:cs="Times New Roman"/>
          <w:szCs w:val="16"/>
        </w:rPr>
        <w:t>s</w:t>
      </w:r>
      <w:r w:rsidRPr="009F2076">
        <w:rPr>
          <w:rFonts w:eastAsia="Times New Roman" w:cs="Times New Roman"/>
          <w:szCs w:val="16"/>
        </w:rPr>
        <w:t xml:space="preserve"> cooperative operation under uncertainty. Further research could consider the impact of uncertainty pertaining to each </w:t>
      </w:r>
      <w:r w:rsidR="009F2076" w:rsidRPr="009F2076">
        <w:rPr>
          <w:rFonts w:eastAsia="Times New Roman" w:cs="Times New Roman"/>
          <w:szCs w:val="16"/>
        </w:rPr>
        <w:t>MG</w:t>
      </w:r>
      <w:r w:rsidRPr="009F2076">
        <w:rPr>
          <w:rFonts w:eastAsia="Times New Roman" w:cs="Times New Roman"/>
          <w:szCs w:val="16"/>
        </w:rPr>
        <w:t xml:space="preserve"> on the contribution of asymmetric Nash bargaining and the trading of reserves among </w:t>
      </w:r>
      <w:r w:rsidR="009F2076" w:rsidRPr="009F2076">
        <w:rPr>
          <w:rFonts w:eastAsia="Times New Roman" w:cs="Times New Roman"/>
          <w:szCs w:val="16"/>
        </w:rPr>
        <w:t>MG</w:t>
      </w:r>
      <w:r w:rsidRPr="009F2076">
        <w:rPr>
          <w:rFonts w:eastAsia="Times New Roman" w:cs="Times New Roman"/>
          <w:szCs w:val="16"/>
        </w:rPr>
        <w:t>s when distributing the proceeds of multi-</w:t>
      </w:r>
      <w:r w:rsidR="009F2076" w:rsidRPr="009F2076">
        <w:rPr>
          <w:rFonts w:eastAsia="Times New Roman" w:cs="Times New Roman"/>
          <w:szCs w:val="16"/>
        </w:rPr>
        <w:t>MG</w:t>
      </w:r>
      <w:r w:rsidRPr="009F2076">
        <w:rPr>
          <w:rFonts w:eastAsia="Times New Roman" w:cs="Times New Roman"/>
          <w:szCs w:val="16"/>
        </w:rPr>
        <w:t>s</w:t>
      </w:r>
      <w:r w:rsidR="00B612C5" w:rsidRPr="009F2076">
        <w:rPr>
          <w:rFonts w:eastAsia="Times New Roman" w:cs="Times New Roman"/>
          <w:szCs w:val="16"/>
        </w:rPr>
        <w:t>.</w:t>
      </w:r>
    </w:p>
    <w:p w14:paraId="51366663" w14:textId="018B170E" w:rsidR="00F56C3C" w:rsidRPr="009F2076" w:rsidRDefault="00036A14" w:rsidP="00B612C5">
      <w:pPr>
        <w:pStyle w:val="1"/>
        <w:rPr>
          <w:w w:val="108"/>
        </w:rPr>
      </w:pPr>
      <w:r w:rsidRPr="009F2076">
        <w:t>8</w:t>
      </w:r>
      <w:r w:rsidR="00F56C3C" w:rsidRPr="009F2076">
        <w:t xml:space="preserve">. </w:t>
      </w:r>
      <w:r w:rsidR="00F56C3C" w:rsidRPr="009F2076">
        <w:rPr>
          <w:w w:val="108"/>
        </w:rPr>
        <w:t>Acknowledgments</w:t>
      </w:r>
    </w:p>
    <w:p w14:paraId="2BE50C16" w14:textId="30D27C0E" w:rsidR="00ED3574" w:rsidRDefault="00F56C3C" w:rsidP="00B612C5">
      <w:pPr>
        <w:ind w:firstLine="320"/>
      </w:pPr>
      <w:r w:rsidRPr="00B2279E">
        <w:rPr>
          <w:rFonts w:hint="eastAsia"/>
        </w:rPr>
        <w:t xml:space="preserve">This work is supported by the </w:t>
      </w:r>
      <w:r w:rsidR="00ED3574" w:rsidRPr="00B2279E">
        <w:t>Science and technology project of State Grid Anhui Electric Power Co., Ltd (No. B3120925000G)</w:t>
      </w:r>
    </w:p>
    <w:p w14:paraId="0BF5929E" w14:textId="0A35A417" w:rsidR="007B25FF" w:rsidRPr="009F2076" w:rsidRDefault="007B25FF" w:rsidP="00B612C5">
      <w:pPr>
        <w:pStyle w:val="1"/>
      </w:pPr>
      <w:r w:rsidRPr="009F2076">
        <w:t>References</w:t>
      </w:r>
    </w:p>
    <w:p w14:paraId="742D7B8E" w14:textId="39A4F0EF" w:rsidR="00F671F4"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835812" w:rsidRPr="009F2076">
        <w:rPr>
          <w:rFonts w:cs="Times New Roman"/>
          <w:sz w:val="12"/>
          <w:szCs w:val="12"/>
          <w:lang w:eastAsia="zh-CN"/>
        </w:rPr>
        <w:t xml:space="preserve"> </w:t>
      </w:r>
      <w:r w:rsidR="00835812" w:rsidRPr="009F2076">
        <w:rPr>
          <w:rFonts w:cs="Times New Roman"/>
          <w:sz w:val="12"/>
          <w:szCs w:val="12"/>
          <w:lang w:eastAsia="zh-CN"/>
        </w:rPr>
        <w:tab/>
      </w:r>
      <w:r w:rsidR="00F671F4" w:rsidRPr="009F2076">
        <w:rPr>
          <w:rFonts w:cs="Times New Roman"/>
          <w:sz w:val="12"/>
          <w:szCs w:val="12"/>
          <w:lang w:eastAsia="zh-CN"/>
        </w:rPr>
        <w:t>L</w:t>
      </w:r>
      <w:r w:rsidR="00B964E1" w:rsidRPr="009F2076">
        <w:rPr>
          <w:rFonts w:cs="Times New Roman" w:hint="eastAsia"/>
          <w:sz w:val="12"/>
          <w:szCs w:val="12"/>
          <w:lang w:eastAsia="zh-CN"/>
        </w:rPr>
        <w:t>I</w:t>
      </w:r>
      <w:r w:rsidR="00F671F4" w:rsidRPr="009F2076">
        <w:rPr>
          <w:rFonts w:cs="Times New Roman"/>
          <w:sz w:val="12"/>
          <w:szCs w:val="12"/>
          <w:lang w:eastAsia="zh-CN"/>
        </w:rPr>
        <w:t xml:space="preserve"> Jiamei, Ai Qian, Yin Shuangrui. Market mechanism of virtual power plant participation in peaking and frequency regulation services with reference to foreign experience[J]. Chinese Journal of Electrical Engineering,2022,42(01):37-56.</w:t>
      </w:r>
    </w:p>
    <w:p w14:paraId="6FF68DF1" w14:textId="73E03F7E" w:rsidR="00F671F4"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835812" w:rsidRPr="009F2076">
        <w:rPr>
          <w:rFonts w:cs="Times New Roman"/>
          <w:sz w:val="12"/>
          <w:szCs w:val="12"/>
          <w:lang w:eastAsia="zh-CN"/>
        </w:rPr>
        <w:t xml:space="preserve"> </w:t>
      </w:r>
      <w:r w:rsidR="00835812" w:rsidRPr="009F2076">
        <w:rPr>
          <w:rFonts w:cs="Times New Roman"/>
          <w:sz w:val="12"/>
          <w:szCs w:val="12"/>
          <w:lang w:eastAsia="zh-CN"/>
        </w:rPr>
        <w:tab/>
      </w:r>
      <w:r w:rsidR="00B964E1" w:rsidRPr="009F2076">
        <w:rPr>
          <w:rFonts w:cs="Times New Roman"/>
          <w:sz w:val="12"/>
          <w:szCs w:val="12"/>
          <w:lang w:eastAsia="zh-CN"/>
        </w:rPr>
        <w:t>KANG Chongqing, CHEN Qixin, SU Jian, et al. Scientific problems and research framework of virtual power plant with enormous flexible distributed energy resources in new power system[J]. Automation of Electric Power Systems, 2022, 46(18): 3-14.</w:t>
      </w:r>
    </w:p>
    <w:p w14:paraId="3A6880D9" w14:textId="6928FE5D" w:rsidR="00F671F4"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[3]</w:t>
      </w:r>
      <w:r w:rsidRPr="009F2076">
        <w:rPr>
          <w:rFonts w:cs="Times New Roman"/>
          <w:sz w:val="12"/>
          <w:szCs w:val="12"/>
          <w:lang w:eastAsia="zh-CN"/>
        </w:rPr>
        <w:tab/>
      </w:r>
      <w:r w:rsidR="00B964E1" w:rsidRPr="009F2076">
        <w:rPr>
          <w:rFonts w:cs="Times New Roman"/>
          <w:sz w:val="12"/>
          <w:szCs w:val="12"/>
          <w:lang w:eastAsia="zh-CN"/>
        </w:rPr>
        <w:t xml:space="preserve">LIU Siyuan, AI Qian, ZHENG Jianping, et al. Bi-level coordination mechanism and operation strategy of multi-time scale multiple </w:t>
      </w:r>
      <w:r w:rsidR="009F2076" w:rsidRPr="009F2076">
        <w:rPr>
          <w:rFonts w:cs="Times New Roman"/>
          <w:sz w:val="12"/>
          <w:szCs w:val="12"/>
          <w:lang w:eastAsia="zh-CN"/>
        </w:rPr>
        <w:t>Micro-Grid</w:t>
      </w:r>
      <w:r w:rsidR="00B964E1" w:rsidRPr="009F2076">
        <w:rPr>
          <w:rFonts w:cs="Times New Roman"/>
          <w:sz w:val="12"/>
          <w:szCs w:val="12"/>
          <w:lang w:eastAsia="zh-CN"/>
        </w:rPr>
        <w:t>[J]. Proceedings of the CSEE, 2018, 38(3): 753-761</w:t>
      </w:r>
      <w:r w:rsidR="00F671F4" w:rsidRPr="009F2076">
        <w:rPr>
          <w:rFonts w:cs="Times New Roman"/>
          <w:sz w:val="12"/>
          <w:szCs w:val="12"/>
          <w:lang w:eastAsia="zh-CN"/>
        </w:rPr>
        <w:t>.</w:t>
      </w:r>
    </w:p>
    <w:p w14:paraId="6F318BBB" w14:textId="4DD019F9"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[4]</w:t>
      </w:r>
      <w:r w:rsidRPr="009F2076">
        <w:rPr>
          <w:rFonts w:cs="Times New Roman"/>
          <w:sz w:val="12"/>
          <w:szCs w:val="12"/>
          <w:lang w:eastAsia="zh-CN"/>
        </w:rPr>
        <w:tab/>
      </w:r>
      <w:r w:rsidR="008E1A72" w:rsidRPr="009F2076">
        <w:rPr>
          <w:rFonts w:cs="Times New Roman"/>
          <w:sz w:val="12"/>
          <w:szCs w:val="12"/>
          <w:lang w:eastAsia="zh-CN"/>
        </w:rPr>
        <w:t>E. G. Kardakos, C. K. Simoglou and A. G. Bakirtzis, "Optimal Offering Strategy of a Virtual Power Plant: A Stochastic Bi-Level Approach," in IEEE Transactions on Smart Grid, vol. 7, no. 2, pp. 794-806, March 2016.</w:t>
      </w:r>
    </w:p>
    <w:p w14:paraId="43813315" w14:textId="721FA0F8" w:rsidR="003B1C42" w:rsidRPr="009F2076" w:rsidRDefault="003B1C42" w:rsidP="00D66F71">
      <w:pPr>
        <w:ind w:left="240" w:hangingChars="200" w:hanging="240"/>
        <w:rPr>
          <w:rFonts w:cs="Times New Roman"/>
          <w:sz w:val="12"/>
          <w:szCs w:val="12"/>
          <w:lang w:eastAsia="zh-CN"/>
        </w:rPr>
      </w:pPr>
      <w:r w:rsidRPr="009F2076">
        <w:rPr>
          <w:rFonts w:cs="Times New Roman"/>
          <w:sz w:val="12"/>
          <w:szCs w:val="12"/>
          <w:lang w:eastAsia="zh-CN"/>
        </w:rPr>
        <w:t>[5]</w:t>
      </w:r>
      <w:r w:rsidRPr="009F2076">
        <w:rPr>
          <w:rFonts w:cs="Times New Roman"/>
          <w:sz w:val="12"/>
          <w:szCs w:val="12"/>
          <w:lang w:eastAsia="zh-CN"/>
        </w:rPr>
        <w:tab/>
        <w:t>ZHAO T, CHOO F H, ZHANG L, et al. Game theory based distributed energy trading for microgrids parks[C/OL]//2017 Asian Conference on Energy, Power and Transportation Electrification (ACEPT), Singapore. 2017: 1-7.</w:t>
      </w:r>
    </w:p>
    <w:p w14:paraId="0347740F" w14:textId="48EECACF" w:rsidR="00A111BD"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w:t>
      </w:r>
      <w:r w:rsidR="003B1C42" w:rsidRPr="009F2076">
        <w:rPr>
          <w:rFonts w:cs="Times New Roman"/>
          <w:sz w:val="12"/>
          <w:szCs w:val="12"/>
          <w:lang w:eastAsia="zh-CN"/>
        </w:rPr>
        <w:t>6</w:t>
      </w:r>
      <w:r w:rsidRPr="009F2076">
        <w:rPr>
          <w:rFonts w:cs="Times New Roman"/>
          <w:sz w:val="12"/>
          <w:szCs w:val="12"/>
          <w:lang w:eastAsia="zh-CN"/>
        </w:rPr>
        <w:t>]</w:t>
      </w:r>
      <w:r w:rsidRPr="009F2076">
        <w:rPr>
          <w:rFonts w:cs="Times New Roman"/>
          <w:sz w:val="12"/>
          <w:szCs w:val="12"/>
          <w:lang w:eastAsia="zh-CN"/>
        </w:rPr>
        <w:tab/>
      </w:r>
      <w:r w:rsidR="00AA3606" w:rsidRPr="009F2076">
        <w:rPr>
          <w:rFonts w:cs="Times New Roman"/>
          <w:sz w:val="12"/>
          <w:szCs w:val="12"/>
          <w:lang w:eastAsia="zh-CN"/>
        </w:rPr>
        <w:t xml:space="preserve">ZHOU Bo, LÜ Lin, GAO Hongjun, et al. Robust day-ahead trading strategy for multiple </w:t>
      </w:r>
      <w:r w:rsidR="009F2076" w:rsidRPr="009F2076">
        <w:rPr>
          <w:rFonts w:cs="Times New Roman"/>
          <w:sz w:val="12"/>
          <w:szCs w:val="12"/>
          <w:lang w:eastAsia="zh-CN"/>
        </w:rPr>
        <w:t>Micro-Grid</w:t>
      </w:r>
      <w:r w:rsidR="00AA3606" w:rsidRPr="009F2076">
        <w:rPr>
          <w:rFonts w:cs="Times New Roman"/>
          <w:sz w:val="12"/>
          <w:szCs w:val="12"/>
          <w:lang w:eastAsia="zh-CN"/>
        </w:rPr>
        <w:t>[J]. Power System Technology, 2018, 42(8): 2694-2703.</w:t>
      </w:r>
    </w:p>
    <w:p w14:paraId="21B0D786" w14:textId="40977B3D"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w:t>
      </w:r>
      <w:r w:rsidR="003B1C42" w:rsidRPr="009F2076">
        <w:rPr>
          <w:rFonts w:cs="Times New Roman"/>
          <w:sz w:val="12"/>
          <w:szCs w:val="12"/>
          <w:lang w:eastAsia="zh-CN"/>
        </w:rPr>
        <w:t>7</w:t>
      </w:r>
      <w:r w:rsidRPr="009F2076">
        <w:rPr>
          <w:rFonts w:cs="Times New Roman"/>
          <w:sz w:val="12"/>
          <w:szCs w:val="12"/>
          <w:lang w:eastAsia="zh-CN"/>
        </w:rPr>
        <w:t>]</w:t>
      </w:r>
      <w:r w:rsidRPr="009F2076">
        <w:rPr>
          <w:rFonts w:cs="Times New Roman"/>
          <w:sz w:val="12"/>
          <w:szCs w:val="12"/>
          <w:lang w:eastAsia="zh-CN"/>
        </w:rPr>
        <w:tab/>
      </w:r>
      <w:r w:rsidR="00AA3606" w:rsidRPr="009F2076">
        <w:rPr>
          <w:rFonts w:cs="Times New Roman"/>
          <w:sz w:val="12"/>
          <w:szCs w:val="12"/>
          <w:lang w:eastAsia="zh-CN"/>
        </w:rPr>
        <w:t xml:space="preserve">XU Z, GUO Y, SUN H B. Competitive pricing game of </w:t>
      </w:r>
      <w:r w:rsidR="009F2076" w:rsidRPr="009F2076">
        <w:rPr>
          <w:rFonts w:cs="Times New Roman"/>
          <w:sz w:val="12"/>
          <w:szCs w:val="12"/>
          <w:lang w:eastAsia="zh-CN"/>
        </w:rPr>
        <w:t>Micro-Grid</w:t>
      </w:r>
      <w:r w:rsidR="00AA3606" w:rsidRPr="009F2076">
        <w:rPr>
          <w:rFonts w:cs="Times New Roman"/>
          <w:sz w:val="12"/>
          <w:szCs w:val="12"/>
          <w:lang w:eastAsia="zh-CN"/>
        </w:rPr>
        <w:t>: models, strategies, and equilibria[J]. IEEE Transactions on Smart Grid, 2022, 13(6): 4583-4595</w:t>
      </w:r>
      <w:r w:rsidR="00A111BD" w:rsidRPr="009F2076">
        <w:rPr>
          <w:rFonts w:cs="Times New Roman"/>
          <w:sz w:val="12"/>
          <w:szCs w:val="12"/>
          <w:lang w:eastAsia="zh-CN"/>
        </w:rPr>
        <w:t>.</w:t>
      </w:r>
    </w:p>
    <w:p w14:paraId="05B4CDCE" w14:textId="71F6CE24" w:rsidR="00A111BD"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w:t>
      </w:r>
      <w:r w:rsidR="002568C3" w:rsidRPr="009F2076">
        <w:rPr>
          <w:rFonts w:cs="Times New Roman"/>
          <w:sz w:val="12"/>
          <w:szCs w:val="12"/>
          <w:lang w:eastAsia="zh-CN"/>
        </w:rPr>
        <w:t>8</w:t>
      </w:r>
      <w:r w:rsidRPr="009F2076">
        <w:rPr>
          <w:rFonts w:cs="Times New Roman"/>
          <w:sz w:val="12"/>
          <w:szCs w:val="12"/>
          <w:lang w:eastAsia="zh-CN"/>
        </w:rPr>
        <w:t>]</w:t>
      </w:r>
      <w:r w:rsidRPr="009F2076">
        <w:rPr>
          <w:rFonts w:cs="Times New Roman"/>
          <w:sz w:val="12"/>
          <w:szCs w:val="12"/>
          <w:lang w:eastAsia="zh-CN"/>
        </w:rPr>
        <w:tab/>
      </w:r>
      <w:r w:rsidR="002568C3" w:rsidRPr="009F2076">
        <w:rPr>
          <w:rFonts w:cs="Times New Roman"/>
          <w:sz w:val="12"/>
          <w:szCs w:val="12"/>
          <w:lang w:eastAsia="zh-CN"/>
        </w:rPr>
        <w:t xml:space="preserve">LI Z, WU L, XU Y, et al. Distributed tri-layer risk-averse stochastic game approach for energy trading </w:t>
      </w:r>
      <w:r w:rsidR="002568C3" w:rsidRPr="009F2076">
        <w:rPr>
          <w:rFonts w:cs="Times New Roman"/>
          <w:sz w:val="12"/>
          <w:szCs w:val="12"/>
          <w:lang w:eastAsia="zh-CN"/>
        </w:rPr>
        <w:lastRenderedPageBreak/>
        <w:t>among multi-energy microgrids[J/OL]. Applied Energy, 2023: 120282.</w:t>
      </w:r>
    </w:p>
    <w:p w14:paraId="69C8BD3B" w14:textId="761EF430"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[9]</w:t>
      </w:r>
      <w:r w:rsidRPr="009F2076">
        <w:rPr>
          <w:rFonts w:cs="Times New Roman"/>
          <w:sz w:val="12"/>
          <w:szCs w:val="12"/>
          <w:lang w:eastAsia="zh-CN"/>
        </w:rPr>
        <w:tab/>
      </w:r>
      <w:r w:rsidR="002568C3" w:rsidRPr="009F2076">
        <w:rPr>
          <w:rFonts w:cs="Times New Roman"/>
          <w:sz w:val="12"/>
          <w:szCs w:val="12"/>
          <w:lang w:eastAsia="zh-CN"/>
        </w:rPr>
        <w:t>[1]CHIS A, KOIVUNEN V. Coalitional Game-Based Cost Optimization of Energy Portfolio in Smart Grid Communities[J/OL]. IEEE Transactions on Smart Grid, 2019: 1960-1970.</w:t>
      </w:r>
    </w:p>
    <w:p w14:paraId="1C8ADDD9" w14:textId="030EF97A" w:rsidR="002568C3" w:rsidRPr="009F2076" w:rsidRDefault="002568C3" w:rsidP="002568C3">
      <w:pPr>
        <w:snapToGrid w:val="0"/>
        <w:ind w:left="240" w:hangingChars="200" w:hanging="240"/>
        <w:rPr>
          <w:rFonts w:cs="Times New Roman"/>
          <w:sz w:val="12"/>
          <w:szCs w:val="12"/>
          <w:lang w:eastAsia="zh-CN"/>
        </w:rPr>
      </w:pPr>
      <w:r w:rsidRPr="009F2076">
        <w:rPr>
          <w:rFonts w:cs="Times New Roman"/>
          <w:sz w:val="12"/>
          <w:szCs w:val="12"/>
          <w:lang w:eastAsia="zh-CN"/>
        </w:rPr>
        <w:t>[10]</w:t>
      </w:r>
      <w:r w:rsidRPr="009F2076">
        <w:rPr>
          <w:rFonts w:cs="Times New Roman"/>
          <w:sz w:val="12"/>
          <w:szCs w:val="12"/>
          <w:lang w:eastAsia="zh-CN"/>
        </w:rPr>
        <w:tab/>
        <w:t>XIA Yuanxing, XU Qingshan, LI Shujuan, et al. Dynamic and static compound game in transactive energy market and its pricing mechanism[J]. Automation of Electric Power Systems, 2023, 47(6):178-184.</w:t>
      </w:r>
    </w:p>
    <w:p w14:paraId="551082E2" w14:textId="18D50BAE" w:rsidR="00A36818" w:rsidRPr="009F2076" w:rsidRDefault="00A36818" w:rsidP="002568C3">
      <w:pPr>
        <w:snapToGrid w:val="0"/>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1</w:t>
      </w:r>
      <w:r w:rsidRPr="009F2076">
        <w:rPr>
          <w:rFonts w:cs="Times New Roman"/>
          <w:sz w:val="12"/>
          <w:szCs w:val="12"/>
          <w:lang w:eastAsia="zh-CN"/>
        </w:rPr>
        <w:t>]</w:t>
      </w:r>
      <w:r w:rsidRPr="009F2076">
        <w:rPr>
          <w:rFonts w:cs="Times New Roman"/>
          <w:sz w:val="12"/>
          <w:szCs w:val="12"/>
          <w:lang w:eastAsia="zh-CN"/>
        </w:rPr>
        <w:tab/>
      </w:r>
      <w:r w:rsidR="006D659A" w:rsidRPr="009F2076">
        <w:rPr>
          <w:rFonts w:cs="Times New Roman"/>
          <w:sz w:val="12"/>
          <w:szCs w:val="12"/>
          <w:lang w:eastAsia="zh-CN"/>
        </w:rPr>
        <w:t>LI Peijie,LU Yong,BAI Xiaoqing,et al. Decentralized optimization for dynamic economic dispatch based on alternating direction methodof multipliers[J]. Proceedings of the CSEE, 2015, 35(10): 2428-2435(in Chinese).</w:t>
      </w:r>
    </w:p>
    <w:p w14:paraId="7579FB01" w14:textId="396FC6CE"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2</w:t>
      </w:r>
      <w:r w:rsidRPr="009F2076">
        <w:rPr>
          <w:rFonts w:cs="Times New Roman"/>
          <w:sz w:val="12"/>
          <w:szCs w:val="12"/>
          <w:lang w:eastAsia="zh-CN"/>
        </w:rPr>
        <w:t>]</w:t>
      </w:r>
      <w:r w:rsidRPr="009F2076">
        <w:rPr>
          <w:rFonts w:cs="Times New Roman"/>
          <w:sz w:val="12"/>
          <w:szCs w:val="12"/>
          <w:lang w:eastAsia="zh-CN"/>
        </w:rPr>
        <w:tab/>
      </w:r>
      <w:r w:rsidR="00191830" w:rsidRPr="009F2076">
        <w:rPr>
          <w:rFonts w:cs="Times New Roman"/>
          <w:sz w:val="12"/>
          <w:szCs w:val="12"/>
          <w:lang w:eastAsia="zh-CN"/>
        </w:rPr>
        <w:t>LI Gaojunjie, YANG Jun, ZHU Xu, et al. Real-time energy sharing mechanism for charging stations considering user response characteristics of electric vehicles[J]. Automation of Electric Power Systems, 2022, 46(12):56-66.</w:t>
      </w:r>
    </w:p>
    <w:p w14:paraId="639F4C93" w14:textId="4EAAF3A2"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3</w:t>
      </w:r>
      <w:r w:rsidRPr="009F2076">
        <w:rPr>
          <w:rFonts w:cs="Times New Roman"/>
          <w:sz w:val="12"/>
          <w:szCs w:val="12"/>
          <w:lang w:eastAsia="zh-CN"/>
        </w:rPr>
        <w:t>]</w:t>
      </w:r>
      <w:r w:rsidRPr="009F2076">
        <w:rPr>
          <w:rFonts w:cs="Times New Roman"/>
          <w:sz w:val="12"/>
          <w:szCs w:val="12"/>
          <w:lang w:eastAsia="zh-CN"/>
        </w:rPr>
        <w:tab/>
      </w:r>
      <w:r w:rsidR="00191830" w:rsidRPr="009F2076">
        <w:rPr>
          <w:rFonts w:cs="Times New Roman"/>
          <w:sz w:val="12"/>
          <w:szCs w:val="12"/>
          <w:lang w:eastAsia="zh-CN"/>
        </w:rPr>
        <w:t>CUI S, WANG Y W, LIU X K, et al. Economic Storage Sharing Framework: Asymmetric Bargaining-Based Energy Cooperation[J/OL]. IEEE Transactions on Industrial Informatics, 2021: 7489-7500.</w:t>
      </w:r>
    </w:p>
    <w:p w14:paraId="71497CF0" w14:textId="406B69D4"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4</w:t>
      </w:r>
      <w:r w:rsidRPr="009F2076">
        <w:rPr>
          <w:rFonts w:cs="Times New Roman"/>
          <w:sz w:val="12"/>
          <w:szCs w:val="12"/>
          <w:lang w:eastAsia="zh-CN"/>
        </w:rPr>
        <w:t>]</w:t>
      </w:r>
      <w:r w:rsidRPr="009F2076">
        <w:rPr>
          <w:rFonts w:cs="Times New Roman"/>
          <w:sz w:val="12"/>
          <w:szCs w:val="12"/>
          <w:lang w:eastAsia="zh-CN"/>
        </w:rPr>
        <w:tab/>
      </w:r>
      <w:r w:rsidR="003505E5" w:rsidRPr="009F2076">
        <w:rPr>
          <w:rFonts w:cs="Times New Roman"/>
          <w:sz w:val="12"/>
          <w:szCs w:val="12"/>
          <w:lang w:eastAsia="zh-CN"/>
        </w:rPr>
        <w:t>YE H, GE Y, SHAHIDEHPOUR M, et al. Uncertainty Marginal Price, Transmission Reserve, and Day-Ahead Market Clearing With Robust Unit Commitment[J/OL]. IEEE Transactions on Power Systems, 2017: 1782-1795</w:t>
      </w:r>
      <w:r w:rsidR="00CD2055" w:rsidRPr="009F2076">
        <w:rPr>
          <w:rFonts w:cs="Times New Roman"/>
          <w:sz w:val="12"/>
          <w:szCs w:val="12"/>
          <w:lang w:eastAsia="zh-CN"/>
        </w:rPr>
        <w:t>.</w:t>
      </w:r>
    </w:p>
    <w:p w14:paraId="2B4B05B7" w14:textId="4FDCEF4F"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5</w:t>
      </w:r>
      <w:r w:rsidRPr="009F2076">
        <w:rPr>
          <w:rFonts w:cs="Times New Roman"/>
          <w:sz w:val="12"/>
          <w:szCs w:val="12"/>
          <w:lang w:eastAsia="zh-CN"/>
        </w:rPr>
        <w:t>]</w:t>
      </w:r>
      <w:r w:rsidRPr="009F2076">
        <w:rPr>
          <w:rFonts w:cs="Times New Roman"/>
          <w:sz w:val="12"/>
          <w:szCs w:val="12"/>
          <w:lang w:eastAsia="zh-CN"/>
        </w:rPr>
        <w:tab/>
      </w:r>
      <w:r w:rsidR="003505E5" w:rsidRPr="009F2076">
        <w:rPr>
          <w:rFonts w:cs="Times New Roman"/>
          <w:sz w:val="12"/>
          <w:szCs w:val="12"/>
          <w:lang w:eastAsia="zh-CN"/>
        </w:rPr>
        <w:t>WANG L, ZHU Z, JIANG C, et al. Bi-Level Robust Optimization for Distribution System With Multiple Microgrids Considering Uncertainty Distribution Locational Marginal Price[J/OL]. IEEE Transactions on Smart Grid, 2021: 1104-1117</w:t>
      </w:r>
      <w:r w:rsidR="00CD2055" w:rsidRPr="009F2076">
        <w:rPr>
          <w:rFonts w:cs="Times New Roman"/>
          <w:sz w:val="12"/>
          <w:szCs w:val="12"/>
          <w:lang w:eastAsia="zh-CN"/>
        </w:rPr>
        <w:t>.</w:t>
      </w:r>
    </w:p>
    <w:p w14:paraId="78270123" w14:textId="05EFFC86"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6</w:t>
      </w:r>
      <w:r w:rsidRPr="009F2076">
        <w:rPr>
          <w:rFonts w:cs="Times New Roman"/>
          <w:sz w:val="12"/>
          <w:szCs w:val="12"/>
          <w:lang w:eastAsia="zh-CN"/>
        </w:rPr>
        <w:t>]</w:t>
      </w:r>
      <w:r w:rsidRPr="009F2076">
        <w:rPr>
          <w:rFonts w:cs="Times New Roman"/>
          <w:sz w:val="12"/>
          <w:szCs w:val="12"/>
          <w:lang w:eastAsia="zh-CN"/>
        </w:rPr>
        <w:tab/>
      </w:r>
      <w:r w:rsidR="006F278D" w:rsidRPr="009F2076">
        <w:rPr>
          <w:rFonts w:cs="Times New Roman"/>
          <w:sz w:val="12"/>
          <w:szCs w:val="12"/>
          <w:lang w:eastAsia="zh-CN"/>
        </w:rPr>
        <w:t xml:space="preserve">HOU Haoyu, GE Xiaolin, CAO Xudan. Coalition game optimization method for multiple </w:t>
      </w:r>
      <w:r w:rsidR="009F2076" w:rsidRPr="009F2076">
        <w:rPr>
          <w:rFonts w:cs="Times New Roman"/>
          <w:sz w:val="12"/>
          <w:szCs w:val="12"/>
          <w:lang w:eastAsia="zh-CN"/>
        </w:rPr>
        <w:t>Micro-Grid</w:t>
      </w:r>
      <w:r w:rsidR="006F278D" w:rsidRPr="009F2076">
        <w:rPr>
          <w:rFonts w:cs="Times New Roman"/>
          <w:sz w:val="12"/>
          <w:szCs w:val="12"/>
          <w:lang w:eastAsia="zh-CN"/>
        </w:rPr>
        <w:t xml:space="preserve"> considering carbon trading[J]. Proceedings of the CSU-EPSA, 2023, 35(3): 77-85.</w:t>
      </w:r>
    </w:p>
    <w:p w14:paraId="0B639CBF" w14:textId="2D10609F"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7</w:t>
      </w:r>
      <w:r w:rsidRPr="009F2076">
        <w:rPr>
          <w:rFonts w:cs="Times New Roman"/>
          <w:sz w:val="12"/>
          <w:szCs w:val="12"/>
          <w:lang w:eastAsia="zh-CN"/>
        </w:rPr>
        <w:t>]</w:t>
      </w:r>
      <w:r w:rsidRPr="009F2076">
        <w:rPr>
          <w:rFonts w:cs="Times New Roman"/>
          <w:sz w:val="12"/>
          <w:szCs w:val="12"/>
          <w:lang w:eastAsia="zh-CN"/>
        </w:rPr>
        <w:tab/>
      </w:r>
      <w:r w:rsidR="006F278D" w:rsidRPr="009F2076">
        <w:rPr>
          <w:rFonts w:cs="Times New Roman"/>
          <w:sz w:val="12"/>
          <w:szCs w:val="12"/>
          <w:lang w:eastAsia="zh-CN"/>
        </w:rPr>
        <w:t xml:space="preserve">SHEN Sichen, HAN Haiteng, ZHOU Yizhou, et al. Electricity-carbon-reserve peer-to-peer trading model for multiple </w:t>
      </w:r>
      <w:r w:rsidR="009F2076" w:rsidRPr="009F2076">
        <w:rPr>
          <w:rFonts w:cs="Times New Roman"/>
          <w:sz w:val="12"/>
          <w:szCs w:val="12"/>
          <w:lang w:eastAsia="zh-CN"/>
        </w:rPr>
        <w:t>Micro-Grid</w:t>
      </w:r>
      <w:r w:rsidR="006F278D" w:rsidRPr="009F2076">
        <w:rPr>
          <w:rFonts w:cs="Times New Roman"/>
          <w:sz w:val="12"/>
          <w:szCs w:val="12"/>
          <w:lang w:eastAsia="zh-CN"/>
        </w:rPr>
        <w:t xml:space="preserve"> based on conditional value-at-risk[J]. Automation of Electric Power Systems, 2022, 46(18): 147-157.</w:t>
      </w:r>
    </w:p>
    <w:p w14:paraId="0780F6C6" w14:textId="7DDB0CEA"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8</w:t>
      </w:r>
      <w:r w:rsidRPr="009F2076">
        <w:rPr>
          <w:rFonts w:cs="Times New Roman"/>
          <w:sz w:val="12"/>
          <w:szCs w:val="12"/>
          <w:lang w:eastAsia="zh-CN"/>
        </w:rPr>
        <w:t>]</w:t>
      </w:r>
      <w:r w:rsidRPr="009F2076">
        <w:rPr>
          <w:rFonts w:cs="Times New Roman"/>
          <w:sz w:val="12"/>
          <w:szCs w:val="12"/>
          <w:lang w:eastAsia="zh-CN"/>
        </w:rPr>
        <w:tab/>
      </w:r>
      <w:r w:rsidR="00AA534E" w:rsidRPr="009F2076">
        <w:rPr>
          <w:rFonts w:cs="Times New Roman"/>
          <w:sz w:val="12"/>
          <w:szCs w:val="12"/>
          <w:lang w:eastAsia="zh-CN"/>
        </w:rPr>
        <w:t xml:space="preserve">GE Xiaolin, CAO Xudan, LI Yiling, et al. Optimal operation method for multiple </w:t>
      </w:r>
      <w:r w:rsidR="009F2076" w:rsidRPr="009F2076">
        <w:rPr>
          <w:rFonts w:cs="Times New Roman"/>
          <w:sz w:val="12"/>
          <w:szCs w:val="12"/>
          <w:lang w:eastAsia="zh-CN"/>
        </w:rPr>
        <w:t>Micro-Grid</w:t>
      </w:r>
      <w:r w:rsidR="00AA534E" w:rsidRPr="009F2076">
        <w:rPr>
          <w:rFonts w:cs="Times New Roman"/>
          <w:sz w:val="12"/>
          <w:szCs w:val="12"/>
          <w:lang w:eastAsia="zh-CN"/>
        </w:rPr>
        <w:t xml:space="preserve"> considering risk and carbon flow[J]. Proceedings of the CSU-EPSA, 2023, 35(8): 126-135.</w:t>
      </w:r>
    </w:p>
    <w:p w14:paraId="7987C3EC" w14:textId="5AB87A1D"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[1</w:t>
      </w:r>
      <w:r w:rsidR="00EA5850" w:rsidRPr="009F2076">
        <w:rPr>
          <w:rFonts w:cs="Times New Roman"/>
          <w:sz w:val="12"/>
          <w:szCs w:val="12"/>
          <w:lang w:eastAsia="zh-CN"/>
        </w:rPr>
        <w:t>9</w:t>
      </w:r>
      <w:r w:rsidRPr="009F2076">
        <w:rPr>
          <w:rFonts w:cs="Times New Roman"/>
          <w:sz w:val="12"/>
          <w:szCs w:val="12"/>
          <w:lang w:eastAsia="zh-CN"/>
        </w:rPr>
        <w:t>]</w:t>
      </w:r>
      <w:r w:rsidRPr="009F2076">
        <w:rPr>
          <w:rFonts w:cs="Times New Roman"/>
          <w:sz w:val="12"/>
          <w:szCs w:val="12"/>
          <w:lang w:eastAsia="zh-CN"/>
        </w:rPr>
        <w:tab/>
      </w:r>
      <w:r w:rsidR="00E36CFB" w:rsidRPr="009F2076">
        <w:rPr>
          <w:rFonts w:cs="Times New Roman"/>
          <w:sz w:val="12"/>
          <w:szCs w:val="12"/>
          <w:lang w:eastAsia="zh-CN"/>
        </w:rPr>
        <w:t>ZHOU Tianrui, KANG Chongqing, XU Qianyao, et al. Preliminary Theoretical Investigation on Power System Carbon Emission Flow[J]. Automation of Electric Power Systems, 2012, 36(7):38-43.</w:t>
      </w:r>
    </w:p>
    <w:p w14:paraId="68742533" w14:textId="67A78E49"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w:t>
      </w:r>
      <w:r w:rsidR="00EA5850" w:rsidRPr="009F2076">
        <w:rPr>
          <w:rFonts w:cs="Times New Roman"/>
          <w:sz w:val="12"/>
          <w:szCs w:val="12"/>
          <w:lang w:eastAsia="zh-CN"/>
        </w:rPr>
        <w:t>20</w:t>
      </w:r>
      <w:r w:rsidRPr="009F2076">
        <w:rPr>
          <w:rFonts w:cs="Times New Roman"/>
          <w:sz w:val="12"/>
          <w:szCs w:val="12"/>
          <w:lang w:eastAsia="zh-CN"/>
        </w:rPr>
        <w:t>]</w:t>
      </w:r>
      <w:r w:rsidRPr="009F2076">
        <w:rPr>
          <w:rFonts w:cs="Times New Roman"/>
          <w:sz w:val="12"/>
          <w:szCs w:val="12"/>
          <w:lang w:eastAsia="zh-CN"/>
        </w:rPr>
        <w:tab/>
      </w:r>
      <w:r w:rsidR="00D87263" w:rsidRPr="009F2076">
        <w:rPr>
          <w:rFonts w:cs="Times New Roman"/>
          <w:sz w:val="12"/>
          <w:szCs w:val="12"/>
          <w:lang w:eastAsia="zh-CN"/>
        </w:rPr>
        <w:t>CHENG Y, ZHANG N, WANG Y, et al. Modeling Carbon Emission Flow in Multiple Energy Systems[J/OL]. IEEE Transactions on Smart Grid, 2019: 3562-3574.</w:t>
      </w:r>
    </w:p>
    <w:p w14:paraId="4AC40818" w14:textId="0763C9F4"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1</w:t>
      </w:r>
      <w:r w:rsidRPr="009F2076">
        <w:rPr>
          <w:rFonts w:cs="Times New Roman"/>
          <w:sz w:val="12"/>
          <w:szCs w:val="12"/>
          <w:lang w:eastAsia="zh-CN"/>
        </w:rPr>
        <w:t>]</w:t>
      </w:r>
      <w:r w:rsidRPr="009F2076">
        <w:rPr>
          <w:rFonts w:cs="Times New Roman"/>
          <w:sz w:val="12"/>
          <w:szCs w:val="12"/>
          <w:lang w:eastAsia="zh-CN"/>
        </w:rPr>
        <w:tab/>
      </w:r>
      <w:r w:rsidR="00D87263" w:rsidRPr="009F2076">
        <w:rPr>
          <w:rFonts w:cs="Times New Roman"/>
          <w:sz w:val="12"/>
          <w:szCs w:val="12"/>
          <w:lang w:eastAsia="zh-CN"/>
        </w:rPr>
        <w:t>ZHOU Quan, FENG Donghan, XU Changbao, et al. Methods for Allocating Carbon Obligation in Demand Side: a Comparative Study[J]. Automation of Electric Power Systems, 2015, 39(17):153-159.</w:t>
      </w:r>
    </w:p>
    <w:p w14:paraId="5D775024" w14:textId="3CC40A73"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2</w:t>
      </w:r>
      <w:r w:rsidRPr="009F2076">
        <w:rPr>
          <w:rFonts w:cs="Times New Roman"/>
          <w:sz w:val="12"/>
          <w:szCs w:val="12"/>
          <w:lang w:eastAsia="zh-CN"/>
        </w:rPr>
        <w:t>]</w:t>
      </w:r>
      <w:r w:rsidRPr="009F2076">
        <w:rPr>
          <w:rFonts w:cs="Times New Roman"/>
          <w:sz w:val="12"/>
          <w:szCs w:val="12"/>
          <w:lang w:eastAsia="zh-CN"/>
        </w:rPr>
        <w:tab/>
      </w:r>
      <w:r w:rsidR="00D87263" w:rsidRPr="009F2076">
        <w:rPr>
          <w:rFonts w:cs="Times New Roman"/>
          <w:sz w:val="12"/>
          <w:szCs w:val="12"/>
          <w:lang w:eastAsia="zh-CN"/>
        </w:rPr>
        <w:t>RUIZ P A, RUDKEVICH A. Analysis of Marginal Carbon Intensities in Constrained Power Networks[C/OL]//2010 43rd Hawaii International Conference on System Sciences, Honolulu, Hawaii, USA. 2010.</w:t>
      </w:r>
    </w:p>
    <w:p w14:paraId="454A6399" w14:textId="17B92718" w:rsidR="00B60E26" w:rsidRPr="009F2076" w:rsidRDefault="00B60E26"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3</w:t>
      </w:r>
      <w:r w:rsidRPr="009F2076">
        <w:rPr>
          <w:rFonts w:cs="Times New Roman"/>
          <w:sz w:val="12"/>
          <w:szCs w:val="12"/>
          <w:lang w:eastAsia="zh-CN"/>
        </w:rPr>
        <w:t>]</w:t>
      </w:r>
      <w:r w:rsidRPr="009F2076">
        <w:rPr>
          <w:rFonts w:cs="Times New Roman"/>
          <w:sz w:val="12"/>
          <w:szCs w:val="12"/>
          <w:lang w:eastAsia="zh-CN"/>
        </w:rPr>
        <w:tab/>
      </w:r>
      <w:r w:rsidR="00006A8B" w:rsidRPr="009F2076">
        <w:rPr>
          <w:rFonts w:cs="Times New Roman"/>
          <w:sz w:val="12"/>
          <w:szCs w:val="12"/>
          <w:lang w:eastAsia="zh-CN"/>
        </w:rPr>
        <w:t xml:space="preserve">YAN X Y, GAO C W, MING H, et al. Optimal scheduling strategy and benefit allocation of multiple </w:t>
      </w:r>
      <w:r w:rsidR="009F2076" w:rsidRPr="009F2076">
        <w:rPr>
          <w:rFonts w:cs="Times New Roman"/>
          <w:sz w:val="12"/>
          <w:szCs w:val="12"/>
          <w:lang w:eastAsia="zh-CN"/>
        </w:rPr>
        <w:t>Micro-Grid</w:t>
      </w:r>
      <w:r w:rsidR="00006A8B" w:rsidRPr="009F2076">
        <w:rPr>
          <w:rFonts w:cs="Times New Roman"/>
          <w:sz w:val="12"/>
          <w:szCs w:val="12"/>
          <w:lang w:eastAsia="zh-CN"/>
        </w:rPr>
        <w:t xml:space="preserve"> based on general Nash bargaining theory[J]. International Journal of Electrical Power &amp; Energy Systems, 2023, 152: 109218.</w:t>
      </w:r>
    </w:p>
    <w:p w14:paraId="51DBBB59" w14:textId="4A57FDF6"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4</w:t>
      </w:r>
      <w:r w:rsidRPr="009F2076">
        <w:rPr>
          <w:rFonts w:cs="Times New Roman"/>
          <w:sz w:val="12"/>
          <w:szCs w:val="12"/>
          <w:lang w:eastAsia="zh-CN"/>
        </w:rPr>
        <w:t>]</w:t>
      </w:r>
      <w:r w:rsidRPr="009F2076">
        <w:rPr>
          <w:rFonts w:cs="Times New Roman"/>
          <w:sz w:val="12"/>
          <w:szCs w:val="12"/>
          <w:lang w:eastAsia="zh-CN"/>
        </w:rPr>
        <w:tab/>
      </w:r>
      <w:r w:rsidR="00006A8B" w:rsidRPr="009F2076">
        <w:rPr>
          <w:rFonts w:cs="Times New Roman"/>
          <w:sz w:val="12"/>
          <w:szCs w:val="12"/>
          <w:lang w:eastAsia="zh-CN"/>
        </w:rPr>
        <w:t xml:space="preserve">PAN J, LIU X O, HUANG J J. Multi-level games optimal scheduling strategy of multiple </w:t>
      </w:r>
      <w:r w:rsidR="009F2076" w:rsidRPr="009F2076">
        <w:rPr>
          <w:rFonts w:cs="Times New Roman"/>
          <w:sz w:val="12"/>
          <w:szCs w:val="12"/>
          <w:lang w:eastAsia="zh-CN"/>
        </w:rPr>
        <w:t>Micro-Grid</w:t>
      </w:r>
      <w:r w:rsidR="00006A8B" w:rsidRPr="009F2076">
        <w:rPr>
          <w:rFonts w:cs="Times New Roman"/>
          <w:sz w:val="12"/>
          <w:szCs w:val="12"/>
          <w:lang w:eastAsia="zh-CN"/>
        </w:rPr>
        <w:t xml:space="preserve"> considering carbon emission flow and carbon trade[J]. Electric Power Systems Research, 2023, 223: 109669.</w:t>
      </w:r>
    </w:p>
    <w:p w14:paraId="75AF2C35" w14:textId="738655EF"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5</w:t>
      </w:r>
      <w:r w:rsidRPr="009F2076">
        <w:rPr>
          <w:rFonts w:cs="Times New Roman"/>
          <w:sz w:val="12"/>
          <w:szCs w:val="12"/>
          <w:lang w:eastAsia="zh-CN"/>
        </w:rPr>
        <w:t>]</w:t>
      </w:r>
      <w:r w:rsidRPr="009F2076">
        <w:rPr>
          <w:rFonts w:cs="Times New Roman"/>
          <w:sz w:val="12"/>
          <w:szCs w:val="12"/>
          <w:lang w:eastAsia="zh-CN"/>
        </w:rPr>
        <w:tab/>
      </w:r>
      <w:r w:rsidR="00006A8B" w:rsidRPr="009F2076">
        <w:rPr>
          <w:rFonts w:cs="Times New Roman"/>
          <w:sz w:val="12"/>
          <w:szCs w:val="12"/>
          <w:lang w:eastAsia="zh-CN"/>
        </w:rPr>
        <w:t xml:space="preserve">LI Xiangyu, ZHAO Dongmei. Distributed coordinated optimal scheduling of multiple </w:t>
      </w:r>
      <w:r w:rsidR="009F2076" w:rsidRPr="009F2076">
        <w:rPr>
          <w:rFonts w:cs="Times New Roman"/>
          <w:sz w:val="12"/>
          <w:szCs w:val="12"/>
          <w:lang w:eastAsia="zh-CN"/>
        </w:rPr>
        <w:t>Micro-Grid</w:t>
      </w:r>
      <w:r w:rsidR="00006A8B" w:rsidRPr="009F2076">
        <w:rPr>
          <w:rFonts w:cs="Times New Roman"/>
          <w:sz w:val="12"/>
          <w:szCs w:val="12"/>
          <w:lang w:eastAsia="zh-CN"/>
        </w:rPr>
        <w:t xml:space="preserve"> based on decentralized control structure[J]. Transactions of China Electrotechnical Society, 2023, 38(7): 1852-1863.</w:t>
      </w:r>
    </w:p>
    <w:p w14:paraId="064E185F" w14:textId="05C4B6FB" w:rsidR="00645B1A" w:rsidRPr="009F2076" w:rsidRDefault="00645B1A" w:rsidP="00645B1A">
      <w:pPr>
        <w:ind w:left="240" w:hangingChars="200" w:hanging="240"/>
        <w:rPr>
          <w:rFonts w:cs="Times New Roman"/>
          <w:sz w:val="12"/>
          <w:szCs w:val="12"/>
          <w:lang w:eastAsia="zh-CN"/>
        </w:rPr>
      </w:pPr>
      <w:r w:rsidRPr="009F2076">
        <w:rPr>
          <w:rFonts w:cs="Times New Roman"/>
          <w:sz w:val="12"/>
          <w:szCs w:val="12"/>
          <w:lang w:eastAsia="zh-CN"/>
        </w:rPr>
        <w:t>[</w:t>
      </w:r>
      <w:r w:rsidR="00EA5850" w:rsidRPr="009F2076">
        <w:rPr>
          <w:rFonts w:cs="Times New Roman"/>
          <w:sz w:val="12"/>
          <w:szCs w:val="12"/>
          <w:lang w:eastAsia="zh-CN"/>
        </w:rPr>
        <w:t>26</w:t>
      </w:r>
      <w:r w:rsidRPr="009F2076">
        <w:rPr>
          <w:rFonts w:cs="Times New Roman"/>
          <w:sz w:val="12"/>
          <w:szCs w:val="12"/>
          <w:lang w:eastAsia="zh-CN"/>
        </w:rPr>
        <w:t>]</w:t>
      </w:r>
      <w:r w:rsidRPr="009F2076">
        <w:rPr>
          <w:rFonts w:cs="Times New Roman"/>
          <w:sz w:val="12"/>
          <w:szCs w:val="12"/>
          <w:lang w:eastAsia="zh-CN"/>
        </w:rPr>
        <w:tab/>
      </w:r>
      <w:r w:rsidRPr="009F2076">
        <w:rPr>
          <w:sz w:val="12"/>
          <w:szCs w:val="12"/>
        </w:rPr>
        <w:t xml:space="preserve">WANG Q, WU W C, WANG B, et al. Asynchronous decomposition method for the coordinated operation of </w:t>
      </w:r>
      <w:r w:rsidR="009F2076" w:rsidRPr="009F2076">
        <w:rPr>
          <w:sz w:val="12"/>
          <w:szCs w:val="12"/>
        </w:rPr>
        <w:t>Micro-Grid</w:t>
      </w:r>
      <w:r w:rsidRPr="009F2076">
        <w:rPr>
          <w:sz w:val="12"/>
          <w:szCs w:val="12"/>
        </w:rPr>
        <w:t>[J]. IEEE Transactions on Power Systems, 2023, 38(1): 767-782.</w:t>
      </w:r>
    </w:p>
    <w:p w14:paraId="7D09A2E4" w14:textId="07048E94" w:rsidR="00645B1A" w:rsidRPr="009F2076" w:rsidRDefault="00645B1A" w:rsidP="00645B1A">
      <w:pPr>
        <w:ind w:left="240" w:hangingChars="200" w:hanging="240"/>
        <w:rPr>
          <w:rFonts w:cs="Times New Roman"/>
          <w:sz w:val="12"/>
          <w:szCs w:val="12"/>
          <w:lang w:eastAsia="zh-CN"/>
        </w:rPr>
      </w:pPr>
      <w:r w:rsidRPr="009F2076">
        <w:rPr>
          <w:rFonts w:cs="Times New Roman"/>
          <w:sz w:val="12"/>
          <w:szCs w:val="12"/>
          <w:lang w:eastAsia="zh-CN"/>
        </w:rPr>
        <w:t>[</w:t>
      </w:r>
      <w:r w:rsidR="00EA5850" w:rsidRPr="009F2076">
        <w:rPr>
          <w:rFonts w:cs="Times New Roman"/>
          <w:sz w:val="12"/>
          <w:szCs w:val="12"/>
          <w:lang w:eastAsia="zh-CN"/>
        </w:rPr>
        <w:t>27</w:t>
      </w:r>
      <w:r w:rsidRPr="009F2076">
        <w:rPr>
          <w:rFonts w:cs="Times New Roman"/>
          <w:sz w:val="12"/>
          <w:szCs w:val="12"/>
          <w:lang w:eastAsia="zh-CN"/>
        </w:rPr>
        <w:t>]</w:t>
      </w:r>
      <w:r w:rsidRPr="009F2076">
        <w:rPr>
          <w:rFonts w:cs="Times New Roman"/>
          <w:sz w:val="12"/>
          <w:szCs w:val="12"/>
          <w:lang w:eastAsia="zh-CN"/>
        </w:rPr>
        <w:tab/>
      </w:r>
      <w:r w:rsidRPr="009F2076">
        <w:rPr>
          <w:sz w:val="12"/>
          <w:szCs w:val="12"/>
        </w:rPr>
        <w:t>LUO Ping, ZHOU Haobing, XU Lin, et al. Day-ahead optimal scheduling of multi-microgrids with combined cooling, heating and power based on interval optimization[J]. Automation of Electric Power Systems, 2022, 46(9): 137-146.</w:t>
      </w:r>
    </w:p>
    <w:p w14:paraId="5C3FD627" w14:textId="7893B488"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8</w:t>
      </w:r>
      <w:r w:rsidRPr="009F2076">
        <w:rPr>
          <w:rFonts w:cs="Times New Roman"/>
          <w:sz w:val="12"/>
          <w:szCs w:val="12"/>
          <w:lang w:eastAsia="zh-CN"/>
        </w:rPr>
        <w:t>]</w:t>
      </w:r>
      <w:r w:rsidRPr="009F2076">
        <w:rPr>
          <w:rFonts w:cs="Times New Roman"/>
          <w:sz w:val="12"/>
          <w:szCs w:val="12"/>
          <w:lang w:eastAsia="zh-CN"/>
        </w:rPr>
        <w:tab/>
      </w:r>
      <w:r w:rsidR="00233F65" w:rsidRPr="009F2076">
        <w:rPr>
          <w:rFonts w:cs="Times New Roman"/>
          <w:sz w:val="12"/>
          <w:szCs w:val="12"/>
          <w:lang w:eastAsia="zh-CN"/>
        </w:rPr>
        <w:t>FENG Changsen, XIE Fangrui, WEN Fushuan, et al. Design and implementation of joint trading market for green power certificate and carbon based on smart contract[J]. Automation of Electric Power Systems, 2021, 45(23): 1-11.</w:t>
      </w:r>
    </w:p>
    <w:p w14:paraId="18077B66" w14:textId="6FABF63A"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[2</w:t>
      </w:r>
      <w:r w:rsidR="00EA5850" w:rsidRPr="009F2076">
        <w:rPr>
          <w:rFonts w:cs="Times New Roman"/>
          <w:sz w:val="12"/>
          <w:szCs w:val="12"/>
          <w:lang w:eastAsia="zh-CN"/>
        </w:rPr>
        <w:t>9</w:t>
      </w:r>
      <w:r w:rsidRPr="009F2076">
        <w:rPr>
          <w:rFonts w:cs="Times New Roman"/>
          <w:sz w:val="12"/>
          <w:szCs w:val="12"/>
          <w:lang w:eastAsia="zh-CN"/>
        </w:rPr>
        <w:t>]</w:t>
      </w:r>
      <w:r w:rsidRPr="009F2076">
        <w:rPr>
          <w:rFonts w:cs="Times New Roman"/>
          <w:sz w:val="12"/>
          <w:szCs w:val="12"/>
          <w:lang w:eastAsia="zh-CN"/>
        </w:rPr>
        <w:tab/>
      </w:r>
      <w:r w:rsidR="00785D3A" w:rsidRPr="009F2076">
        <w:rPr>
          <w:rFonts w:cs="Times New Roman"/>
          <w:sz w:val="12"/>
          <w:szCs w:val="12"/>
          <w:lang w:eastAsia="zh-CN"/>
        </w:rPr>
        <w:t>CUI S C, WANG Y W, XIAO J W. Peer-to-peer energy sharing among smart energy buildings by distributed transaction[J]. IEEE Transactions on Smart Grid, 2019, 10(6): 6491-6501.</w:t>
      </w:r>
    </w:p>
    <w:p w14:paraId="7215BABD" w14:textId="4A179C5B" w:rsidR="00A36818"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w:t>
      </w:r>
      <w:r w:rsidR="00EA5850" w:rsidRPr="009F2076">
        <w:rPr>
          <w:rFonts w:cs="Times New Roman"/>
          <w:sz w:val="12"/>
          <w:szCs w:val="12"/>
          <w:lang w:eastAsia="zh-CN"/>
        </w:rPr>
        <w:t>30</w:t>
      </w:r>
      <w:r w:rsidRPr="009F2076">
        <w:rPr>
          <w:rFonts w:cs="Times New Roman"/>
          <w:sz w:val="12"/>
          <w:szCs w:val="12"/>
          <w:lang w:eastAsia="zh-CN"/>
        </w:rPr>
        <w:t>]</w:t>
      </w:r>
      <w:r w:rsidRPr="009F2076">
        <w:rPr>
          <w:rFonts w:cs="Times New Roman"/>
          <w:sz w:val="12"/>
          <w:szCs w:val="12"/>
          <w:lang w:eastAsia="zh-CN"/>
        </w:rPr>
        <w:tab/>
      </w:r>
      <w:r w:rsidR="00FB512A" w:rsidRPr="009F2076">
        <w:rPr>
          <w:rFonts w:cs="Times New Roman"/>
          <w:sz w:val="12"/>
          <w:szCs w:val="12"/>
          <w:lang w:eastAsia="zh-CN"/>
        </w:rPr>
        <w:t>YAN M Y, SHAHIDEHPOUR M, ALABDULWAHAB A, et al. Blockchain for transacting energy and carbon allowance in networked microgrids[J]. IEEE Transactions on Smart Grid, 2021, 12(6): 4702-4714.</w:t>
      </w:r>
    </w:p>
    <w:p w14:paraId="06D63663" w14:textId="2877AAE4" w:rsidR="00135FBB" w:rsidRPr="009F2076" w:rsidRDefault="00135FBB" w:rsidP="00135FBB">
      <w:pPr>
        <w:ind w:left="240" w:hangingChars="200" w:hanging="240"/>
        <w:rPr>
          <w:rFonts w:cs="Times New Roman"/>
          <w:sz w:val="12"/>
          <w:szCs w:val="12"/>
          <w:lang w:eastAsia="zh-CN"/>
        </w:rPr>
      </w:pPr>
      <w:r w:rsidRPr="009F2076">
        <w:rPr>
          <w:rFonts w:cs="Times New Roman"/>
          <w:sz w:val="12"/>
          <w:szCs w:val="12"/>
          <w:lang w:eastAsia="zh-CN"/>
        </w:rPr>
        <w:t>[31]</w:t>
      </w:r>
      <w:r w:rsidRPr="009F2076">
        <w:rPr>
          <w:rFonts w:cs="Times New Roman"/>
          <w:sz w:val="12"/>
          <w:szCs w:val="12"/>
          <w:lang w:eastAsia="zh-CN"/>
        </w:rPr>
        <w:tab/>
      </w:r>
      <w:r w:rsidRPr="009F2076">
        <w:rPr>
          <w:sz w:val="12"/>
          <w:szCs w:val="12"/>
        </w:rPr>
        <w:t>ZHENG Xiaodong,CHEN Haoyong,DUAN Shengzhi,et al. Distributionally robust planning of transmission network and energy storage based on scenario probability-driven[J] . Electric Power Automation Equipment,2022,42(6):170-178</w:t>
      </w:r>
      <w:r w:rsidRPr="009F2076">
        <w:rPr>
          <w:rFonts w:cs="Times New Roman"/>
          <w:sz w:val="12"/>
          <w:szCs w:val="12"/>
          <w:lang w:eastAsia="zh-CN"/>
        </w:rPr>
        <w:t>.</w:t>
      </w:r>
    </w:p>
    <w:p w14:paraId="46A9D7D3" w14:textId="6A0D0282" w:rsidR="00C777EA" w:rsidRPr="009F2076" w:rsidRDefault="00A36818" w:rsidP="00D66F71">
      <w:pPr>
        <w:ind w:left="240" w:hangingChars="200" w:hanging="240"/>
        <w:rPr>
          <w:rFonts w:cs="Times New Roman"/>
          <w:sz w:val="12"/>
          <w:szCs w:val="12"/>
          <w:lang w:eastAsia="zh-CN"/>
        </w:rPr>
      </w:pPr>
      <w:r w:rsidRPr="009F2076">
        <w:rPr>
          <w:rFonts w:cs="Times New Roman"/>
          <w:sz w:val="12"/>
          <w:szCs w:val="12"/>
          <w:lang w:eastAsia="zh-CN"/>
        </w:rPr>
        <w:t>[</w:t>
      </w:r>
      <w:r w:rsidR="00EA5850" w:rsidRPr="009F2076">
        <w:rPr>
          <w:rFonts w:cs="Times New Roman"/>
          <w:sz w:val="12"/>
          <w:szCs w:val="12"/>
          <w:lang w:eastAsia="zh-CN"/>
        </w:rPr>
        <w:t>3</w:t>
      </w:r>
      <w:r w:rsidR="00135FBB" w:rsidRPr="009F2076">
        <w:rPr>
          <w:rFonts w:cs="Times New Roman"/>
          <w:sz w:val="12"/>
          <w:szCs w:val="12"/>
          <w:lang w:eastAsia="zh-CN"/>
        </w:rPr>
        <w:t>2</w:t>
      </w:r>
      <w:r w:rsidRPr="009F2076">
        <w:rPr>
          <w:rFonts w:cs="Times New Roman"/>
          <w:sz w:val="12"/>
          <w:szCs w:val="12"/>
          <w:lang w:eastAsia="zh-CN"/>
        </w:rPr>
        <w:t>]</w:t>
      </w:r>
      <w:r w:rsidRPr="009F2076">
        <w:rPr>
          <w:rFonts w:cs="Times New Roman"/>
          <w:sz w:val="12"/>
          <w:szCs w:val="12"/>
          <w:lang w:eastAsia="zh-CN"/>
        </w:rPr>
        <w:tab/>
      </w:r>
      <w:r w:rsidR="00835812" w:rsidRPr="009F2076">
        <w:rPr>
          <w:rFonts w:cs="Times New Roman"/>
          <w:sz w:val="12"/>
          <w:szCs w:val="12"/>
          <w:lang w:eastAsia="zh-CN"/>
        </w:rPr>
        <w:t>CHENG Y H, ZHANG N, ZHANG B S, et al. Low-carbon operation of multiple energy systems based on energy-carbon integrated prices[J]. IEEE Transactions on Smart Grid, 2020, 11(2): 1307-1318.</w:t>
      </w:r>
    </w:p>
    <w:p w14:paraId="17DC6A41" w14:textId="208420AF" w:rsidR="00493ABB" w:rsidRPr="009F2076" w:rsidRDefault="00493ABB" w:rsidP="00493ABB">
      <w:pPr>
        <w:ind w:left="240" w:hangingChars="200" w:hanging="240"/>
        <w:rPr>
          <w:rFonts w:cs="Times New Roman"/>
          <w:sz w:val="12"/>
          <w:szCs w:val="12"/>
          <w:lang w:eastAsia="zh-CN"/>
        </w:rPr>
      </w:pPr>
      <w:r w:rsidRPr="009F2076">
        <w:rPr>
          <w:rFonts w:cs="Times New Roman"/>
          <w:sz w:val="12"/>
          <w:szCs w:val="12"/>
          <w:lang w:eastAsia="zh-CN"/>
        </w:rPr>
        <w:t>[</w:t>
      </w:r>
      <w:r w:rsidR="00EA5850" w:rsidRPr="009F2076">
        <w:rPr>
          <w:rFonts w:cs="Times New Roman"/>
          <w:sz w:val="12"/>
          <w:szCs w:val="12"/>
          <w:lang w:eastAsia="zh-CN"/>
        </w:rPr>
        <w:t>3</w:t>
      </w:r>
      <w:r w:rsidR="00135FBB" w:rsidRPr="009F2076">
        <w:rPr>
          <w:rFonts w:cs="Times New Roman"/>
          <w:sz w:val="12"/>
          <w:szCs w:val="12"/>
          <w:lang w:eastAsia="zh-CN"/>
        </w:rPr>
        <w:t>3</w:t>
      </w:r>
      <w:r w:rsidRPr="009F2076">
        <w:rPr>
          <w:rFonts w:cs="Times New Roman"/>
          <w:sz w:val="12"/>
          <w:szCs w:val="12"/>
          <w:lang w:eastAsia="zh-CN"/>
        </w:rPr>
        <w:t>]</w:t>
      </w:r>
      <w:r w:rsidRPr="009F2076">
        <w:rPr>
          <w:rFonts w:cs="Times New Roman"/>
          <w:sz w:val="12"/>
          <w:szCs w:val="12"/>
          <w:lang w:eastAsia="zh-CN"/>
        </w:rPr>
        <w:tab/>
        <w:t>YUAN Guili, LIU Huaqi, YU Jianfang, et al. Combined heat and power optimal dispatching in virtual power plant with carbon capture cogeneration unit[J]. Proceedings of the CSEE, 2022, 42(12): 4440-4449.</w:t>
      </w:r>
    </w:p>
    <w:p w14:paraId="6FB137DF" w14:textId="13E14BFE" w:rsidR="00FF5632" w:rsidRPr="009F2076" w:rsidRDefault="00FF5632" w:rsidP="00FF5632">
      <w:pPr>
        <w:ind w:left="240" w:hangingChars="200" w:hanging="240"/>
        <w:rPr>
          <w:rFonts w:cs="Times New Roman"/>
          <w:sz w:val="12"/>
          <w:szCs w:val="12"/>
          <w:lang w:eastAsia="zh-CN"/>
        </w:rPr>
      </w:pPr>
      <w:r w:rsidRPr="009F2076">
        <w:rPr>
          <w:rFonts w:cs="Times New Roman"/>
          <w:sz w:val="12"/>
          <w:szCs w:val="12"/>
          <w:lang w:eastAsia="zh-CN"/>
        </w:rPr>
        <w:t>[3</w:t>
      </w:r>
      <w:r w:rsidR="00EA5850" w:rsidRPr="009F2076">
        <w:rPr>
          <w:rFonts w:cs="Times New Roman"/>
          <w:sz w:val="12"/>
          <w:szCs w:val="12"/>
          <w:lang w:eastAsia="zh-CN"/>
        </w:rPr>
        <w:t>4</w:t>
      </w:r>
      <w:r w:rsidRPr="009F2076">
        <w:rPr>
          <w:rFonts w:cs="Times New Roman"/>
          <w:sz w:val="12"/>
          <w:szCs w:val="12"/>
          <w:lang w:eastAsia="zh-CN"/>
        </w:rPr>
        <w:t>]</w:t>
      </w:r>
      <w:r w:rsidRPr="009F2076">
        <w:rPr>
          <w:rFonts w:cs="Times New Roman"/>
          <w:sz w:val="12"/>
          <w:szCs w:val="12"/>
          <w:lang w:eastAsia="zh-CN"/>
        </w:rPr>
        <w:tab/>
      </w:r>
      <w:r w:rsidRPr="009F2076">
        <w:rPr>
          <w:sz w:val="12"/>
          <w:szCs w:val="12"/>
        </w:rPr>
        <w:t>LI Jiyong, ZHAO Xinzhe, ZHENG Yifei, et al. Optimal configuration of a regional integrated energy system considering energy sharing based on Nash negotiation[J]. Power System Protection and Control, 2023, 51(5): 22-32.</w:t>
      </w:r>
    </w:p>
    <w:p w14:paraId="6A185DD7" w14:textId="6B08CED5" w:rsidR="00E25ECD" w:rsidRPr="009F2076" w:rsidRDefault="00E25ECD" w:rsidP="00E25ECD">
      <w:pPr>
        <w:ind w:left="240" w:hangingChars="200" w:hanging="240"/>
        <w:rPr>
          <w:rFonts w:cs="Times New Roman"/>
          <w:sz w:val="12"/>
          <w:szCs w:val="12"/>
          <w:lang w:eastAsia="zh-CN"/>
        </w:rPr>
      </w:pPr>
      <w:r w:rsidRPr="009F2076">
        <w:rPr>
          <w:rFonts w:cs="Times New Roman"/>
          <w:sz w:val="12"/>
          <w:szCs w:val="12"/>
          <w:lang w:eastAsia="zh-CN"/>
        </w:rPr>
        <w:t>[3</w:t>
      </w:r>
      <w:r w:rsidR="00EA5850" w:rsidRPr="009F2076">
        <w:rPr>
          <w:rFonts w:cs="Times New Roman"/>
          <w:sz w:val="12"/>
          <w:szCs w:val="12"/>
          <w:lang w:eastAsia="zh-CN"/>
        </w:rPr>
        <w:t>5</w:t>
      </w:r>
      <w:r w:rsidRPr="009F2076">
        <w:rPr>
          <w:rFonts w:cs="Times New Roman"/>
          <w:sz w:val="12"/>
          <w:szCs w:val="12"/>
          <w:lang w:eastAsia="zh-CN"/>
        </w:rPr>
        <w:t>]</w:t>
      </w:r>
      <w:r w:rsidRPr="009F2076">
        <w:rPr>
          <w:rFonts w:cs="Times New Roman"/>
          <w:sz w:val="12"/>
          <w:szCs w:val="12"/>
          <w:lang w:eastAsia="zh-CN"/>
        </w:rPr>
        <w:tab/>
      </w:r>
      <w:r w:rsidRPr="009F2076">
        <w:rPr>
          <w:sz w:val="12"/>
          <w:szCs w:val="12"/>
        </w:rPr>
        <w:t>WU Jinling, LOU Ping, GUAN Minyuan, et al. Operation optimization strategy of multi-microgrids energy sharing based on asymmetric Nash bargaining[J]. Power System Technology, 2022, 46(7): 2711-2723.</w:t>
      </w:r>
    </w:p>
    <w:p w14:paraId="435B125E" w14:textId="77777777" w:rsidR="00493ABB" w:rsidRPr="009F2076" w:rsidRDefault="00493ABB" w:rsidP="00D66F71">
      <w:pPr>
        <w:ind w:left="240" w:hangingChars="200" w:hanging="240"/>
        <w:rPr>
          <w:rFonts w:cs="Times New Roman"/>
          <w:sz w:val="12"/>
          <w:szCs w:val="12"/>
          <w:lang w:eastAsia="zh-CN"/>
        </w:rPr>
      </w:pPr>
    </w:p>
    <w:p w14:paraId="7037001E" w14:textId="77777777" w:rsidR="00B60E26" w:rsidRPr="009F2076" w:rsidRDefault="00B60E26" w:rsidP="00A36818">
      <w:pPr>
        <w:ind w:left="442" w:firstLine="240"/>
        <w:rPr>
          <w:rFonts w:cs="Times New Roman"/>
          <w:sz w:val="12"/>
          <w:szCs w:val="12"/>
          <w:lang w:eastAsia="zh-CN"/>
        </w:rPr>
      </w:pPr>
    </w:p>
    <w:p w14:paraId="385AEF59" w14:textId="77777777" w:rsidR="00A36818" w:rsidRPr="009F2076" w:rsidRDefault="00A36818" w:rsidP="009D167E">
      <w:pPr>
        <w:spacing w:line="166" w:lineRule="exact"/>
        <w:ind w:right="-20" w:firstLine="240"/>
        <w:rPr>
          <w:rFonts w:eastAsia="Times New Roman" w:cs="Times New Roman"/>
          <w:sz w:val="12"/>
          <w:szCs w:val="12"/>
        </w:rPr>
        <w:sectPr w:rsidR="00A36818" w:rsidRPr="009F2076" w:rsidSect="00E93AD7">
          <w:headerReference w:type="default" r:id="rId106"/>
          <w:footerReference w:type="default" r:id="rId107"/>
          <w:type w:val="continuous"/>
          <w:pgSz w:w="11920" w:h="15880"/>
          <w:pgMar w:top="620" w:right="640" w:bottom="280" w:left="640" w:header="720" w:footer="227" w:gutter="0"/>
          <w:cols w:num="2" w:space="720" w:equalWidth="0">
            <w:col w:w="5134" w:space="358"/>
            <w:col w:w="5148"/>
          </w:cols>
          <w:docGrid w:linePitch="299"/>
        </w:sectPr>
      </w:pPr>
    </w:p>
    <w:p w14:paraId="0002C735" w14:textId="77777777" w:rsidR="007E433D" w:rsidRPr="009F2076" w:rsidRDefault="007E433D" w:rsidP="007E433D">
      <w:pPr>
        <w:ind w:firstLineChars="0" w:firstLine="0"/>
        <w:rPr>
          <w:rFonts w:eastAsia="宋体" w:cs="Times New Roman"/>
          <w:sz w:val="12"/>
          <w:szCs w:val="12"/>
        </w:rPr>
      </w:pPr>
    </w:p>
    <w:p w14:paraId="05A0D9B4" w14:textId="77777777" w:rsidR="007E433D" w:rsidRPr="009F2076" w:rsidRDefault="007E433D" w:rsidP="007E433D">
      <w:pPr>
        <w:ind w:firstLine="321"/>
        <w:jc w:val="center"/>
        <w:rPr>
          <w:rFonts w:eastAsia="宋体" w:cs="Times New Roman"/>
          <w:b/>
          <w:bCs/>
          <w:szCs w:val="16"/>
        </w:rPr>
        <w:sectPr w:rsidR="007E433D" w:rsidRPr="009F2076" w:rsidSect="005C5E96">
          <w:type w:val="continuous"/>
          <w:pgSz w:w="11920" w:h="15880"/>
          <w:pgMar w:top="620" w:right="640" w:bottom="280" w:left="640" w:header="720" w:footer="227" w:gutter="0"/>
          <w:cols w:space="720"/>
          <w:docGrid w:linePitch="299"/>
        </w:sectPr>
      </w:pPr>
      <w:bookmarkStart w:id="11" w:name="_Hlk104793903"/>
    </w:p>
    <w:p w14:paraId="06CC90A2" w14:textId="77777777" w:rsidR="007E433D" w:rsidRPr="009F2076" w:rsidRDefault="007E433D" w:rsidP="007B5C67">
      <w:pPr>
        <w:ind w:firstLineChars="0" w:firstLine="0"/>
        <w:jc w:val="center"/>
        <w:rPr>
          <w:rFonts w:eastAsia="宋体" w:cs="Times New Roman"/>
          <w:b/>
          <w:bCs/>
          <w:szCs w:val="16"/>
        </w:rPr>
      </w:pPr>
      <w:r w:rsidRPr="009F2076">
        <w:rPr>
          <w:rFonts w:eastAsia="宋体" w:cs="Times New Roman"/>
          <w:b/>
          <w:bCs/>
          <w:szCs w:val="16"/>
        </w:rPr>
        <w:t>Appendix A</w:t>
      </w:r>
    </w:p>
    <w:bookmarkEnd w:id="11"/>
    <w:p w14:paraId="29EDBB48" w14:textId="03A39E2A" w:rsidR="00135FBB" w:rsidRPr="009F2076" w:rsidRDefault="00135FBB" w:rsidP="00135FBB">
      <w:pPr>
        <w:ind w:firstLineChars="0" w:firstLine="0"/>
        <w:rPr>
          <w:rFonts w:eastAsia="宋体" w:cs="Times New Roman"/>
          <w:b/>
          <w:bCs/>
          <w:sz w:val="12"/>
          <w:szCs w:val="12"/>
        </w:rPr>
      </w:pPr>
      <w:r w:rsidRPr="009F2076">
        <w:rPr>
          <w:rFonts w:eastAsia="宋体" w:cs="Times New Roman"/>
          <w:b/>
          <w:bCs/>
          <w:sz w:val="12"/>
          <w:szCs w:val="12"/>
        </w:rPr>
        <w:t>A1 CC&amp;G solves the upper modeling approach</w:t>
      </w:r>
    </w:p>
    <w:p w14:paraId="20367CF8" w14:textId="77777777" w:rsidR="00135FBB" w:rsidRPr="009F2076" w:rsidRDefault="00135FBB" w:rsidP="00135FBB">
      <w:pPr>
        <w:ind w:firstLine="240"/>
        <w:rPr>
          <w:sz w:val="12"/>
          <w:szCs w:val="12"/>
        </w:rPr>
      </w:pPr>
      <w:r w:rsidRPr="009F2076">
        <w:rPr>
          <w:sz w:val="12"/>
          <w:szCs w:val="12"/>
        </w:rPr>
        <w:t>The three-layer model of Eq. (24) is converted into a master problem and subproblem iterative solution according to the C&amp;CG algorithm, which is represented as follows.</w:t>
      </w:r>
    </w:p>
    <w:p w14:paraId="6564F854" w14:textId="77777777" w:rsidR="00135FBB" w:rsidRPr="009F2076" w:rsidRDefault="00135FBB" w:rsidP="00135FBB">
      <w:pPr>
        <w:ind w:firstLine="240"/>
        <w:rPr>
          <w:sz w:val="12"/>
          <w:szCs w:val="12"/>
        </w:rPr>
      </w:pPr>
      <w:r w:rsidRPr="009F2076">
        <w:rPr>
          <w:sz w:val="12"/>
          <w:szCs w:val="12"/>
        </w:rPr>
        <w:t>Main problem:</w:t>
      </w:r>
    </w:p>
    <w:p w14:paraId="6D979E3B" w14:textId="0582215D" w:rsidR="00135FBB" w:rsidRPr="009F2076" w:rsidRDefault="00135FBB" w:rsidP="00135FBB">
      <w:pPr>
        <w:ind w:firstLine="320"/>
        <w:jc w:val="right"/>
        <w:rPr>
          <w:rFonts w:eastAsia="Times New Roman" w:cs="Times New Roman"/>
          <w:sz w:val="12"/>
          <w:szCs w:val="12"/>
        </w:rPr>
      </w:pPr>
      <w:r w:rsidRPr="009F2076">
        <w:rPr>
          <w:position w:val="-48"/>
        </w:rPr>
        <w:object w:dxaOrig="1939" w:dyaOrig="1040" w14:anchorId="6C60CF32">
          <v:shape id="_x0000_i1064" type="#_x0000_t75" style="width:96.2pt;height:52.1pt" o:ole="">
            <v:imagedata r:id="rId108" o:title=""/>
          </v:shape>
          <o:OLEObject Type="Embed" ProgID="Equation.DSMT4" ShapeID="_x0000_i1064" DrawAspect="Content" ObjectID="_1813847836" r:id="rId109"/>
        </w:object>
      </w:r>
      <w:r w:rsidRPr="009F2076">
        <w:rPr>
          <w:sz w:val="12"/>
          <w:szCs w:val="12"/>
        </w:rPr>
        <w:t xml:space="preserve">                                       </w:t>
      </w:r>
      <w:r w:rsidRPr="009F2076">
        <w:rPr>
          <w:rFonts w:eastAsia="Times New Roman" w:cs="Times New Roman"/>
          <w:sz w:val="12"/>
          <w:szCs w:val="12"/>
        </w:rPr>
        <w:t xml:space="preserve">      (A1)</w:t>
      </w:r>
    </w:p>
    <w:p w14:paraId="6C9E36F7" w14:textId="77777777" w:rsidR="00135FBB" w:rsidRPr="009F2076" w:rsidRDefault="00135FBB" w:rsidP="00135FBB">
      <w:pPr>
        <w:ind w:firstLineChars="0" w:firstLine="0"/>
        <w:rPr>
          <w:sz w:val="12"/>
          <w:szCs w:val="12"/>
        </w:rPr>
      </w:pPr>
      <w:r w:rsidRPr="009F2076">
        <w:rPr>
          <w:sz w:val="12"/>
          <w:szCs w:val="12"/>
        </w:rPr>
        <w:t xml:space="preserve">where </w:t>
      </w:r>
      <w:r w:rsidRPr="009F2076">
        <w:rPr>
          <w:b/>
          <w:bCs/>
          <w:i/>
          <w:iCs/>
          <w:sz w:val="12"/>
          <w:szCs w:val="12"/>
        </w:rPr>
        <w:t>η</w:t>
      </w:r>
      <w:r w:rsidRPr="009F2076">
        <w:rPr>
          <w:sz w:val="12"/>
          <w:szCs w:val="12"/>
        </w:rPr>
        <w:t xml:space="preserve"> is an introduced auxiliary variable, denoting the predicted value of the objective function of the subproblem. </w:t>
      </w:r>
      <w:r w:rsidRPr="009F2076">
        <w:rPr>
          <w:rFonts w:cs="Times New Roman"/>
          <w:b/>
          <w:bCs/>
          <w:i/>
          <w:iCs/>
          <w:sz w:val="12"/>
          <w:szCs w:val="12"/>
        </w:rPr>
        <w:t>θ</w:t>
      </w:r>
      <w:r w:rsidRPr="009F2076">
        <w:rPr>
          <w:b/>
          <w:bCs/>
          <w:i/>
          <w:iCs/>
          <w:sz w:val="12"/>
          <w:szCs w:val="12"/>
          <w:vertAlign w:val="subscript"/>
        </w:rPr>
        <w:t>*</w:t>
      </w:r>
      <w:r w:rsidRPr="009F2076">
        <w:rPr>
          <w:sz w:val="12"/>
          <w:szCs w:val="12"/>
        </w:rPr>
        <w:t xml:space="preserve"> denotes the optimization result of the worst-case scenario with uncertain variables obtained by the subproblem, which is a known quantity in the main problem.</w:t>
      </w:r>
    </w:p>
    <w:p w14:paraId="0CAF938D" w14:textId="77777777" w:rsidR="00135FBB" w:rsidRPr="009F2076" w:rsidRDefault="00135FBB" w:rsidP="00135FBB">
      <w:pPr>
        <w:ind w:firstLine="240"/>
        <w:rPr>
          <w:sz w:val="12"/>
          <w:szCs w:val="12"/>
        </w:rPr>
      </w:pPr>
      <w:r w:rsidRPr="009F2076">
        <w:rPr>
          <w:sz w:val="12"/>
          <w:szCs w:val="12"/>
        </w:rPr>
        <w:t>Subquestion:</w:t>
      </w:r>
    </w:p>
    <w:p w14:paraId="46BC3867" w14:textId="6A4E753A" w:rsidR="00135FBB" w:rsidRPr="009F2076" w:rsidRDefault="00135FBB" w:rsidP="00135FBB">
      <w:pPr>
        <w:ind w:firstLine="320"/>
        <w:jc w:val="right"/>
        <w:rPr>
          <w:rFonts w:eastAsia="Times New Roman" w:cs="Times New Roman"/>
          <w:sz w:val="12"/>
          <w:szCs w:val="12"/>
        </w:rPr>
      </w:pPr>
      <w:r w:rsidRPr="009F2076">
        <w:rPr>
          <w:position w:val="-26"/>
        </w:rPr>
        <w:object w:dxaOrig="2160" w:dyaOrig="600" w14:anchorId="58F99DCF">
          <v:shape id="_x0000_i1065" type="#_x0000_t75" style="width:108.55pt;height:30.1pt" o:ole="">
            <v:imagedata r:id="rId110" o:title=""/>
          </v:shape>
          <o:OLEObject Type="Embed" ProgID="Equation.DSMT4" ShapeID="_x0000_i1065" DrawAspect="Content" ObjectID="_1813847837" r:id="rId111"/>
        </w:object>
      </w:r>
      <w:r w:rsidRPr="009F2076">
        <w:rPr>
          <w:sz w:val="12"/>
          <w:szCs w:val="12"/>
        </w:rPr>
        <w:t xml:space="preserve">                                       </w:t>
      </w:r>
      <w:r w:rsidRPr="009F2076">
        <w:rPr>
          <w:rFonts w:eastAsia="Times New Roman" w:cs="Times New Roman"/>
          <w:sz w:val="12"/>
          <w:szCs w:val="12"/>
        </w:rPr>
        <w:t xml:space="preserve">      (A2)</w:t>
      </w:r>
    </w:p>
    <w:p w14:paraId="3DCC9964" w14:textId="77777777" w:rsidR="00135FBB" w:rsidRPr="009F2076" w:rsidRDefault="00135FBB" w:rsidP="00135FBB">
      <w:pPr>
        <w:ind w:firstLineChars="0" w:firstLine="0"/>
        <w:rPr>
          <w:sz w:val="12"/>
          <w:szCs w:val="12"/>
        </w:rPr>
      </w:pPr>
      <w:r w:rsidRPr="009F2076">
        <w:rPr>
          <w:sz w:val="12"/>
          <w:szCs w:val="12"/>
        </w:rPr>
        <w:t xml:space="preserve">where </w:t>
      </w:r>
      <w:r w:rsidRPr="009F2076">
        <w:rPr>
          <w:b/>
          <w:bCs/>
          <w:i/>
          <w:iCs/>
          <w:sz w:val="12"/>
          <w:szCs w:val="12"/>
        </w:rPr>
        <w:t>ϕ</w:t>
      </w:r>
      <w:r w:rsidRPr="009F2076">
        <w:rPr>
          <w:sz w:val="12"/>
          <w:szCs w:val="12"/>
        </w:rPr>
        <w:t xml:space="preserve"> is the dyadic variable of </w:t>
      </w:r>
      <w:r w:rsidRPr="009F2076">
        <w:rPr>
          <w:b/>
          <w:bCs/>
          <w:i/>
          <w:iCs/>
          <w:sz w:val="12"/>
          <w:szCs w:val="12"/>
        </w:rPr>
        <w:t>y</w:t>
      </w:r>
      <w:r w:rsidRPr="009F2076">
        <w:rPr>
          <w:sz w:val="12"/>
          <w:szCs w:val="12"/>
        </w:rPr>
        <w:t xml:space="preserve"> in the constraints. </w:t>
      </w:r>
      <w:r w:rsidRPr="009F2076">
        <w:rPr>
          <w:b/>
          <w:bCs/>
          <w:i/>
          <w:iCs/>
          <w:sz w:val="12"/>
          <w:szCs w:val="12"/>
        </w:rPr>
        <w:t>z</w:t>
      </w:r>
      <w:r w:rsidRPr="009F2076">
        <w:rPr>
          <w:b/>
          <w:bCs/>
          <w:i/>
          <w:iCs/>
          <w:sz w:val="12"/>
          <w:szCs w:val="12"/>
          <w:vertAlign w:val="subscript"/>
        </w:rPr>
        <w:t>*</w:t>
      </w:r>
      <w:r w:rsidRPr="009F2076">
        <w:rPr>
          <w:sz w:val="12"/>
          <w:szCs w:val="12"/>
        </w:rPr>
        <w:t xml:space="preserve"> and </w:t>
      </w:r>
      <w:r w:rsidRPr="009F2076">
        <w:rPr>
          <w:b/>
          <w:bCs/>
          <w:i/>
          <w:iCs/>
          <w:sz w:val="12"/>
          <w:szCs w:val="12"/>
        </w:rPr>
        <w:t>x</w:t>
      </w:r>
      <w:r w:rsidRPr="009F2076">
        <w:rPr>
          <w:b/>
          <w:bCs/>
          <w:i/>
          <w:iCs/>
          <w:sz w:val="12"/>
          <w:szCs w:val="12"/>
          <w:vertAlign w:val="subscript"/>
        </w:rPr>
        <w:t>*</w:t>
      </w:r>
      <w:r w:rsidRPr="009F2076">
        <w:rPr>
          <w:sz w:val="12"/>
          <w:szCs w:val="12"/>
        </w:rPr>
        <w:t xml:space="preserve"> are the optimization results obtained from the master problem and are known quantities in the subproblem. Since the subproblem is a two-layer optimization problem, KKT conditions are used to convert it to a single-layer max optimization problem with the introduced dyadic constraints and complementary relaxation constraints:</w:t>
      </w:r>
    </w:p>
    <w:p w14:paraId="6D25603A" w14:textId="4660E07B" w:rsidR="00135FBB" w:rsidRPr="009F2076" w:rsidRDefault="00135FBB" w:rsidP="00135FBB">
      <w:pPr>
        <w:ind w:firstLine="320"/>
        <w:jc w:val="right"/>
        <w:rPr>
          <w:rFonts w:eastAsia="Times New Roman" w:cs="Times New Roman"/>
          <w:sz w:val="12"/>
          <w:szCs w:val="12"/>
        </w:rPr>
      </w:pPr>
      <w:r w:rsidRPr="009F2076">
        <w:rPr>
          <w:position w:val="-22"/>
        </w:rPr>
        <w:object w:dxaOrig="2240" w:dyaOrig="520" w14:anchorId="7B27F6B9">
          <v:shape id="_x0000_i1066" type="#_x0000_t75" style="width:111.2pt;height:25.8pt" o:ole="">
            <v:imagedata r:id="rId112" o:title=""/>
          </v:shape>
          <o:OLEObject Type="Embed" ProgID="Equation.DSMT4" ShapeID="_x0000_i1066" DrawAspect="Content" ObjectID="_1813847838" r:id="rId113"/>
        </w:object>
      </w:r>
      <w:r w:rsidRPr="009F2076">
        <w:rPr>
          <w:sz w:val="12"/>
          <w:szCs w:val="12"/>
        </w:rPr>
        <w:t xml:space="preserve">                                       </w:t>
      </w:r>
      <w:r w:rsidRPr="009F2076">
        <w:rPr>
          <w:rFonts w:eastAsia="Times New Roman" w:cs="Times New Roman"/>
          <w:sz w:val="12"/>
          <w:szCs w:val="12"/>
        </w:rPr>
        <w:t xml:space="preserve">      (A3)</w:t>
      </w:r>
    </w:p>
    <w:p w14:paraId="4DE9752D" w14:textId="77777777" w:rsidR="00135FBB" w:rsidRPr="009F2076" w:rsidRDefault="00135FBB" w:rsidP="00135FBB">
      <w:pPr>
        <w:ind w:firstLine="240"/>
        <w:rPr>
          <w:sz w:val="12"/>
          <w:szCs w:val="12"/>
        </w:rPr>
      </w:pPr>
      <w:r w:rsidRPr="009F2076">
        <w:rPr>
          <w:sz w:val="12"/>
          <w:szCs w:val="12"/>
        </w:rPr>
        <w:t xml:space="preserve">The complementary relaxation constraint in the second line of the above equation, where </w:t>
      </w:r>
      <w:r w:rsidRPr="009F2076">
        <w:rPr>
          <w:b/>
          <w:bCs/>
          <w:i/>
          <w:iCs/>
          <w:sz w:val="12"/>
          <w:szCs w:val="12"/>
        </w:rPr>
        <w:t>ϕ</w:t>
      </w:r>
      <w:r w:rsidRPr="009F2076">
        <w:rPr>
          <w:b/>
          <w:bCs/>
          <w:i/>
          <w:iCs/>
          <w:sz w:val="12"/>
          <w:szCs w:val="12"/>
          <w:vertAlign w:val="superscript"/>
        </w:rPr>
        <w:t>T</w:t>
      </w:r>
      <w:r w:rsidRPr="009F2076">
        <w:rPr>
          <w:rFonts w:cs="Times New Roman"/>
          <w:b/>
          <w:bCs/>
          <w:i/>
          <w:iCs/>
          <w:sz w:val="12"/>
          <w:szCs w:val="12"/>
        </w:rPr>
        <w:t>θ</w:t>
      </w:r>
      <w:r w:rsidRPr="009F2076">
        <w:rPr>
          <w:sz w:val="12"/>
          <w:szCs w:val="12"/>
        </w:rPr>
        <w:t xml:space="preserve"> is a bilinear term, is linearly transformed by the big M method as follows:</w:t>
      </w:r>
    </w:p>
    <w:p w14:paraId="10410C9A" w14:textId="7F258ACD" w:rsidR="00135FBB" w:rsidRPr="009F2076" w:rsidRDefault="00135FBB" w:rsidP="00135FBB">
      <w:pPr>
        <w:ind w:firstLine="320"/>
        <w:jc w:val="right"/>
        <w:rPr>
          <w:rFonts w:eastAsia="Times New Roman" w:cs="Times New Roman"/>
          <w:sz w:val="12"/>
          <w:szCs w:val="12"/>
        </w:rPr>
      </w:pPr>
      <w:r w:rsidRPr="009F2076">
        <w:rPr>
          <w:position w:val="-20"/>
        </w:rPr>
        <w:object w:dxaOrig="2079" w:dyaOrig="480" w14:anchorId="4730FFF5">
          <v:shape id="_x0000_i1067" type="#_x0000_t75" style="width:103.7pt;height:24.2pt" o:ole="">
            <v:imagedata r:id="rId114" o:title=""/>
          </v:shape>
          <o:OLEObject Type="Embed" ProgID="Equation.DSMT4" ShapeID="_x0000_i1067" DrawAspect="Content" ObjectID="_1813847839" r:id="rId115"/>
        </w:object>
      </w:r>
      <w:r w:rsidRPr="009F2076">
        <w:rPr>
          <w:sz w:val="12"/>
          <w:szCs w:val="12"/>
        </w:rPr>
        <w:t xml:space="preserve">                                        </w:t>
      </w:r>
      <w:r w:rsidRPr="009F2076">
        <w:rPr>
          <w:rFonts w:eastAsia="Times New Roman" w:cs="Times New Roman"/>
          <w:sz w:val="12"/>
          <w:szCs w:val="12"/>
        </w:rPr>
        <w:t xml:space="preserve">      (A4)</w:t>
      </w:r>
    </w:p>
    <w:p w14:paraId="2A8D2DD6" w14:textId="77777777" w:rsidR="00135FBB" w:rsidRPr="009F2076" w:rsidRDefault="00135FBB" w:rsidP="00135FBB">
      <w:pPr>
        <w:ind w:firstLineChars="0" w:firstLine="0"/>
        <w:rPr>
          <w:sz w:val="12"/>
          <w:szCs w:val="12"/>
        </w:rPr>
      </w:pPr>
      <w:r w:rsidRPr="009F2076">
        <w:rPr>
          <w:sz w:val="12"/>
          <w:szCs w:val="12"/>
        </w:rPr>
        <w:t xml:space="preserve">where </w:t>
      </w:r>
      <w:r w:rsidRPr="009F2076">
        <w:rPr>
          <w:i/>
          <w:iCs/>
          <w:sz w:val="12"/>
          <w:szCs w:val="12"/>
        </w:rPr>
        <w:t>M</w:t>
      </w:r>
      <w:r w:rsidRPr="009F2076">
        <w:rPr>
          <w:sz w:val="12"/>
          <w:szCs w:val="12"/>
        </w:rPr>
        <w:t xml:space="preserve"> is the introduced extremely large positive number. </w:t>
      </w:r>
      <w:r w:rsidRPr="009F2076">
        <w:rPr>
          <w:b/>
          <w:bCs/>
          <w:i/>
          <w:iCs/>
          <w:sz w:val="12"/>
          <w:szCs w:val="12"/>
        </w:rPr>
        <w:t>υ</w:t>
      </w:r>
      <w:r w:rsidRPr="009F2076">
        <w:rPr>
          <w:sz w:val="12"/>
          <w:szCs w:val="12"/>
        </w:rPr>
        <w:t xml:space="preserve"> is the introduced 0-1 variable. Thus, the subproblem is converted from a hard-to-solve two-layer optimization problem to a mixed-integer linear programming problem, which can be solved by cplex, expressed as follows:</w:t>
      </w:r>
    </w:p>
    <w:p w14:paraId="052445EF" w14:textId="768649AE" w:rsidR="00135FBB" w:rsidRPr="009F2076" w:rsidRDefault="00135FBB" w:rsidP="00135FBB">
      <w:pPr>
        <w:ind w:firstLine="320"/>
        <w:jc w:val="right"/>
        <w:rPr>
          <w:rFonts w:eastAsia="Times New Roman" w:cs="Times New Roman"/>
          <w:sz w:val="12"/>
          <w:szCs w:val="12"/>
        </w:rPr>
      </w:pPr>
      <w:r w:rsidRPr="009F2076">
        <w:rPr>
          <w:position w:val="-48"/>
        </w:rPr>
        <w:object w:dxaOrig="2560" w:dyaOrig="1040" w14:anchorId="3DD83172">
          <v:shape id="_x0000_i1068" type="#_x0000_t75" style="width:127.9pt;height:52.1pt" o:ole="">
            <v:imagedata r:id="rId116" o:title=""/>
          </v:shape>
          <o:OLEObject Type="Embed" ProgID="Equation.DSMT4" ShapeID="_x0000_i1068" DrawAspect="Content" ObjectID="_1813847840" r:id="rId117"/>
        </w:object>
      </w:r>
      <w:r w:rsidRPr="009F2076">
        <w:rPr>
          <w:sz w:val="12"/>
          <w:szCs w:val="12"/>
        </w:rPr>
        <w:t xml:space="preserve">                          </w:t>
      </w:r>
      <w:r w:rsidRPr="009F2076">
        <w:rPr>
          <w:rFonts w:eastAsia="Times New Roman" w:cs="Times New Roman"/>
          <w:sz w:val="12"/>
          <w:szCs w:val="12"/>
        </w:rPr>
        <w:t xml:space="preserve">      (A5)</w:t>
      </w:r>
    </w:p>
    <w:p w14:paraId="5B9B9779" w14:textId="77777777" w:rsidR="00135FBB" w:rsidRPr="009F2076" w:rsidRDefault="00135FBB" w:rsidP="00135FBB">
      <w:pPr>
        <w:ind w:firstLine="240"/>
        <w:rPr>
          <w:sz w:val="12"/>
          <w:szCs w:val="12"/>
        </w:rPr>
      </w:pPr>
      <w:r w:rsidRPr="009F2076">
        <w:rPr>
          <w:sz w:val="12"/>
          <w:szCs w:val="12"/>
        </w:rPr>
        <w:t>The model convergence accuracy was set to 10</w:t>
      </w:r>
      <w:r w:rsidRPr="009F2076">
        <w:rPr>
          <w:sz w:val="12"/>
          <w:szCs w:val="12"/>
          <w:vertAlign w:val="superscript"/>
        </w:rPr>
        <w:t>-2</w:t>
      </w:r>
      <w:r w:rsidRPr="009F2076">
        <w:rPr>
          <w:sz w:val="12"/>
          <w:szCs w:val="12"/>
        </w:rPr>
        <w:t>.</w:t>
      </w:r>
    </w:p>
    <w:p w14:paraId="691F2F27" w14:textId="77777777" w:rsidR="00135FBB" w:rsidRPr="009F2076" w:rsidRDefault="00135FBB" w:rsidP="007B5C67">
      <w:pPr>
        <w:ind w:firstLineChars="0" w:firstLine="0"/>
        <w:rPr>
          <w:rFonts w:eastAsia="宋体" w:cs="Times New Roman"/>
          <w:b/>
          <w:bCs/>
          <w:sz w:val="12"/>
          <w:szCs w:val="12"/>
        </w:rPr>
      </w:pPr>
    </w:p>
    <w:p w14:paraId="70D547AD" w14:textId="5A14FFB7" w:rsidR="007E433D" w:rsidRPr="009F2076" w:rsidRDefault="007E433D" w:rsidP="007B5C67">
      <w:pPr>
        <w:ind w:firstLineChars="0" w:firstLine="0"/>
        <w:rPr>
          <w:rFonts w:eastAsia="宋体" w:cs="Times New Roman"/>
          <w:b/>
          <w:bCs/>
          <w:sz w:val="12"/>
          <w:szCs w:val="12"/>
        </w:rPr>
      </w:pPr>
      <w:r w:rsidRPr="009F2076">
        <w:rPr>
          <w:rFonts w:eastAsia="宋体" w:cs="Times New Roman"/>
          <w:b/>
          <w:bCs/>
          <w:sz w:val="12"/>
          <w:szCs w:val="12"/>
        </w:rPr>
        <w:t>A</w:t>
      </w:r>
      <w:r w:rsidR="00135FBB" w:rsidRPr="009F2076">
        <w:rPr>
          <w:rFonts w:eastAsia="宋体" w:cs="Times New Roman"/>
          <w:b/>
          <w:bCs/>
          <w:sz w:val="12"/>
          <w:szCs w:val="12"/>
        </w:rPr>
        <w:t>2</w:t>
      </w:r>
      <w:r w:rsidRPr="009F2076">
        <w:rPr>
          <w:rFonts w:eastAsia="宋体" w:cs="Times New Roman"/>
          <w:b/>
          <w:bCs/>
          <w:sz w:val="12"/>
          <w:szCs w:val="12"/>
        </w:rPr>
        <w:t xml:space="preserve"> </w:t>
      </w:r>
      <w:r w:rsidR="009F2076" w:rsidRPr="009F2076">
        <w:rPr>
          <w:rFonts w:eastAsia="宋体" w:cs="Times New Roman"/>
          <w:b/>
          <w:bCs/>
          <w:sz w:val="12"/>
          <w:szCs w:val="12"/>
        </w:rPr>
        <w:t>MG</w:t>
      </w:r>
      <w:r w:rsidR="007B5C67" w:rsidRPr="009F2076">
        <w:rPr>
          <w:rFonts w:eastAsia="宋体" w:cs="Times New Roman"/>
          <w:b/>
          <w:bCs/>
          <w:sz w:val="12"/>
          <w:szCs w:val="12"/>
        </w:rPr>
        <w:t xml:space="preserve"> coalition optimization model constraints</w:t>
      </w:r>
    </w:p>
    <w:p w14:paraId="61E93296" w14:textId="77777777" w:rsidR="007E433D" w:rsidRPr="009F2076" w:rsidRDefault="007E433D" w:rsidP="007E433D">
      <w:pPr>
        <w:ind w:firstLine="240"/>
        <w:rPr>
          <w:rFonts w:eastAsia="Times New Roman" w:cs="Times New Roman"/>
          <w:sz w:val="12"/>
          <w:szCs w:val="12"/>
        </w:rPr>
      </w:pPr>
      <w:r w:rsidRPr="009F2076">
        <w:rPr>
          <w:rFonts w:eastAsia="Times New Roman" w:cs="Times New Roman"/>
          <w:sz w:val="12"/>
          <w:szCs w:val="12"/>
        </w:rPr>
        <w:t>1) Power balance constraint</w:t>
      </w:r>
    </w:p>
    <w:p w14:paraId="4A4697CE" w14:textId="6F834B88" w:rsidR="007E433D" w:rsidRPr="009F2076" w:rsidRDefault="00AE02F9" w:rsidP="007E433D">
      <w:pPr>
        <w:ind w:firstLine="320"/>
        <w:jc w:val="right"/>
        <w:rPr>
          <w:rFonts w:eastAsia="Times New Roman" w:cs="Times New Roman"/>
          <w:sz w:val="12"/>
          <w:szCs w:val="12"/>
        </w:rPr>
      </w:pPr>
      <w:r w:rsidRPr="009F2076">
        <w:rPr>
          <w:position w:val="-58"/>
        </w:rPr>
        <w:object w:dxaOrig="3240" w:dyaOrig="1240" w14:anchorId="4773829A">
          <v:shape id="_x0000_i1069" type="#_x0000_t75" style="width:162.25pt;height:61.8pt" o:ole="">
            <v:imagedata r:id="rId118" o:title=""/>
          </v:shape>
          <o:OLEObject Type="Embed" ProgID="Equation.DSMT4" ShapeID="_x0000_i1069" DrawAspect="Content" ObjectID="_1813847841" r:id="rId119"/>
        </w:object>
      </w:r>
      <w:r w:rsidR="007E433D" w:rsidRPr="009F2076">
        <w:rPr>
          <w:rFonts w:eastAsia="Times New Roman" w:cs="Times New Roman"/>
          <w:sz w:val="12"/>
          <w:szCs w:val="12"/>
        </w:rPr>
        <w:t xml:space="preserve">          </w:t>
      </w:r>
      <w:r w:rsidR="007B5C67" w:rsidRPr="009F2076">
        <w:rPr>
          <w:rFonts w:eastAsia="Times New Roman" w:cs="Times New Roman"/>
          <w:sz w:val="12"/>
          <w:szCs w:val="12"/>
        </w:rPr>
        <w:t xml:space="preserve">    </w: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6</w:t>
      </w:r>
      <w:r w:rsidR="007E433D" w:rsidRPr="009F2076">
        <w:rPr>
          <w:rFonts w:eastAsia="Times New Roman" w:cs="Times New Roman"/>
          <w:sz w:val="12"/>
          <w:szCs w:val="12"/>
        </w:rPr>
        <w:t>)</w:t>
      </w:r>
    </w:p>
    <w:p w14:paraId="113AA895" w14:textId="58F796D5" w:rsidR="007E433D" w:rsidRPr="009F2076" w:rsidRDefault="00837AA5" w:rsidP="007E433D">
      <w:pPr>
        <w:ind w:firstLine="320"/>
        <w:jc w:val="right"/>
        <w:rPr>
          <w:rFonts w:eastAsia="Times New Roman" w:cs="Times New Roman"/>
          <w:sz w:val="12"/>
          <w:szCs w:val="12"/>
        </w:rPr>
      </w:pPr>
      <w:r w:rsidRPr="009F2076">
        <w:rPr>
          <w:position w:val="-10"/>
        </w:rPr>
        <w:object w:dxaOrig="2520" w:dyaOrig="300" w14:anchorId="5064420D">
          <v:shape id="_x0000_i1070" type="#_x0000_t75" style="width:126.25pt;height:15.05pt" o:ole="">
            <v:imagedata r:id="rId120" o:title=""/>
          </v:shape>
          <o:OLEObject Type="Embed" ProgID="Equation.DSMT4" ShapeID="_x0000_i1070" DrawAspect="Content" ObjectID="_1813847842" r:id="rId121"/>
        </w:object>
      </w:r>
      <w:r w:rsidR="007E433D" w:rsidRPr="009F2076">
        <w:rPr>
          <w:rFonts w:eastAsia="Times New Roman" w:cs="Times New Roman"/>
          <w:sz w:val="12"/>
          <w:szCs w:val="12"/>
        </w:rPr>
        <w:t xml:space="preserve">            </w:t>
      </w:r>
      <w:r w:rsidR="007B5C67" w:rsidRPr="009F2076">
        <w:rPr>
          <w:rFonts w:eastAsia="Times New Roman" w:cs="Times New Roman"/>
          <w:sz w:val="12"/>
          <w:szCs w:val="12"/>
        </w:rPr>
        <w:t xml:space="preserve">        </w: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7</w:t>
      </w:r>
      <w:r w:rsidR="007E433D" w:rsidRPr="009F2076">
        <w:rPr>
          <w:rFonts w:eastAsia="Times New Roman" w:cs="Times New Roman"/>
          <w:sz w:val="12"/>
          <w:szCs w:val="12"/>
        </w:rPr>
        <w:t>)</w:t>
      </w:r>
    </w:p>
    <w:p w14:paraId="12622171" w14:textId="4E45716A" w:rsidR="007E433D" w:rsidRPr="009F2076" w:rsidRDefault="00AE02F9" w:rsidP="00AE02F9">
      <w:pPr>
        <w:ind w:firstLineChars="0" w:firstLine="0"/>
        <w:rPr>
          <w:rFonts w:eastAsia="Times New Roman" w:cs="Times New Roman"/>
          <w:sz w:val="12"/>
          <w:szCs w:val="12"/>
        </w:rPr>
      </w:pPr>
      <w:r w:rsidRPr="009F2076">
        <w:rPr>
          <w:rFonts w:eastAsia="Times New Roman" w:cs="Times New Roman"/>
          <w:sz w:val="12"/>
          <w:szCs w:val="12"/>
        </w:rPr>
        <w:t>w</w:t>
      </w:r>
      <w:r w:rsidR="007E433D" w:rsidRPr="009F2076">
        <w:rPr>
          <w:rFonts w:eastAsia="Times New Roman" w:cs="Times New Roman"/>
          <w:sz w:val="12"/>
          <w:szCs w:val="12"/>
        </w:rPr>
        <w:t>here</w:t>
      </w:r>
      <w:r w:rsidR="007B5C67" w:rsidRPr="009F2076">
        <w:rPr>
          <w:rFonts w:eastAsia="Times New Roman" w:cs="Times New Roman"/>
          <w:sz w:val="12"/>
          <w:szCs w:val="12"/>
        </w:rPr>
        <w:t xml:space="preserve"> </w:t>
      </w:r>
      <w:r w:rsidR="007B5C67" w:rsidRPr="009F2076">
        <w:rPr>
          <w:i/>
          <w:iCs/>
          <w:sz w:val="12"/>
          <w:szCs w:val="12"/>
        </w:rPr>
        <w:t>P</w:t>
      </w:r>
      <w:r w:rsidR="007B5C67" w:rsidRPr="009F2076">
        <w:rPr>
          <w:i/>
          <w:iCs/>
          <w:sz w:val="12"/>
          <w:szCs w:val="12"/>
          <w:vertAlign w:val="subscript"/>
        </w:rPr>
        <w:t>i</w:t>
      </w:r>
      <w:r w:rsidR="007B5C67" w:rsidRPr="009F2076">
        <w:rPr>
          <w:sz w:val="12"/>
          <w:szCs w:val="12"/>
          <w:vertAlign w:val="subscript"/>
        </w:rPr>
        <w:t>,</w:t>
      </w:r>
      <w:r w:rsidR="007B5C67" w:rsidRPr="009F2076">
        <w:rPr>
          <w:i/>
          <w:iCs/>
          <w:sz w:val="12"/>
          <w:szCs w:val="12"/>
          <w:vertAlign w:val="subscript"/>
        </w:rPr>
        <w:t>IL</w:t>
      </w:r>
      <w:r w:rsidR="007B5C67" w:rsidRPr="009F2076">
        <w:rPr>
          <w:sz w:val="12"/>
          <w:szCs w:val="12"/>
          <w:vertAlign w:val="subscript"/>
        </w:rPr>
        <w:t>,</w:t>
      </w:r>
      <w:r w:rsidR="007B5C67" w:rsidRPr="009F2076">
        <w:rPr>
          <w:i/>
          <w:iCs/>
          <w:sz w:val="12"/>
          <w:szCs w:val="12"/>
          <w:vertAlign w:val="subscript"/>
        </w:rPr>
        <w:t>t</w:t>
      </w:r>
      <w:r w:rsidR="007E433D" w:rsidRPr="009F2076">
        <w:rPr>
          <w:rFonts w:eastAsia="Times New Roman" w:cs="Times New Roman"/>
          <w:sz w:val="12"/>
          <w:szCs w:val="12"/>
        </w:rPr>
        <w:t xml:space="preserve"> and</w:t>
      </w:r>
      <w:r w:rsidR="007B5C67" w:rsidRPr="009F2076">
        <w:rPr>
          <w:rFonts w:eastAsia="Times New Roman" w:cs="Times New Roman"/>
          <w:sz w:val="12"/>
          <w:szCs w:val="12"/>
        </w:rPr>
        <w:t xml:space="preserve"> </w:t>
      </w:r>
      <w:r w:rsidR="007B5C67" w:rsidRPr="009F2076">
        <w:rPr>
          <w:i/>
          <w:iCs/>
          <w:sz w:val="12"/>
          <w:szCs w:val="12"/>
        </w:rPr>
        <w:t>P</w:t>
      </w:r>
      <w:r w:rsidR="007B5C67" w:rsidRPr="009F2076">
        <w:rPr>
          <w:i/>
          <w:iCs/>
          <w:sz w:val="12"/>
          <w:szCs w:val="12"/>
          <w:vertAlign w:val="subscript"/>
        </w:rPr>
        <w:t>i</w:t>
      </w:r>
      <w:r w:rsidR="007B5C67" w:rsidRPr="009F2076">
        <w:rPr>
          <w:sz w:val="12"/>
          <w:szCs w:val="12"/>
          <w:vertAlign w:val="subscript"/>
        </w:rPr>
        <w:t>,</w:t>
      </w:r>
      <w:r w:rsidR="007B5C67" w:rsidRPr="009F2076">
        <w:rPr>
          <w:i/>
          <w:iCs/>
          <w:sz w:val="12"/>
          <w:szCs w:val="12"/>
          <w:vertAlign w:val="subscript"/>
        </w:rPr>
        <w:t>DER</w:t>
      </w:r>
      <w:r w:rsidR="007B5C67" w:rsidRPr="009F2076">
        <w:rPr>
          <w:sz w:val="12"/>
          <w:szCs w:val="12"/>
          <w:vertAlign w:val="subscript"/>
        </w:rPr>
        <w:t>,</w:t>
      </w:r>
      <w:r w:rsidR="007B5C67" w:rsidRPr="009F2076">
        <w:rPr>
          <w:i/>
          <w:iCs/>
          <w:sz w:val="12"/>
          <w:szCs w:val="12"/>
          <w:vertAlign w:val="subscript"/>
        </w:rPr>
        <w:t>t</w:t>
      </w:r>
      <w:r w:rsidR="007E433D" w:rsidRPr="009F2076">
        <w:rPr>
          <w:rFonts w:eastAsia="Times New Roman" w:cs="Times New Roman"/>
          <w:sz w:val="12"/>
          <w:szCs w:val="12"/>
        </w:rPr>
        <w:t xml:space="preserve"> are the amount of interruptible load calls and DER generation output in </w:t>
      </w:r>
      <w:r w:rsidR="009F2076" w:rsidRPr="009F2076">
        <w:rPr>
          <w:rFonts w:eastAsia="Times New Roman" w:cs="Times New Roman"/>
          <w:iCs/>
          <w:sz w:val="12"/>
          <w:szCs w:val="12"/>
        </w:rPr>
        <w:t>MG</w:t>
      </w:r>
      <w:r w:rsidR="007E433D" w:rsidRPr="009F2076">
        <w:rPr>
          <w:rFonts w:eastAsia="Times New Roman" w:cs="Times New Roman"/>
          <w:i/>
          <w:sz w:val="12"/>
          <w:szCs w:val="12"/>
        </w:rPr>
        <w:t xml:space="preserve">i </w:t>
      </w:r>
      <w:r w:rsidR="007E433D" w:rsidRPr="009F2076">
        <w:rPr>
          <w:rFonts w:eastAsia="Times New Roman" w:cs="Times New Roman"/>
          <w:sz w:val="12"/>
          <w:szCs w:val="12"/>
        </w:rPr>
        <w:t xml:space="preserve">at time </w:t>
      </w:r>
      <w:r w:rsidR="007E433D" w:rsidRPr="009F2076">
        <w:rPr>
          <w:rFonts w:eastAsia="Times New Roman" w:cs="Times New Roman"/>
          <w:i/>
          <w:sz w:val="12"/>
          <w:szCs w:val="12"/>
        </w:rPr>
        <w:t>t</w:t>
      </w:r>
      <w:r w:rsidR="007E433D" w:rsidRPr="009F2076">
        <w:rPr>
          <w:rFonts w:eastAsia="Times New Roman" w:cs="Times New Roman"/>
          <w:sz w:val="12"/>
          <w:szCs w:val="12"/>
        </w:rPr>
        <w:t>, respectively</w:t>
      </w:r>
      <w:r w:rsidRPr="009F2076">
        <w:rPr>
          <w:rFonts w:eastAsia="Times New Roman" w:cs="Times New Roman"/>
          <w:sz w:val="12"/>
          <w:szCs w:val="12"/>
        </w:rPr>
        <w:t>.</w:t>
      </w:r>
      <w:r w:rsidR="007B5C67" w:rsidRPr="009F2076">
        <w:rPr>
          <w:i/>
          <w:iCs/>
          <w:sz w:val="12"/>
          <w:szCs w:val="12"/>
        </w:rPr>
        <w:t xml:space="preserve"> P</w:t>
      </w:r>
      <w:r w:rsidR="007B5C67" w:rsidRPr="009F2076">
        <w:rPr>
          <w:i/>
          <w:iCs/>
          <w:sz w:val="12"/>
          <w:szCs w:val="12"/>
          <w:vertAlign w:val="subscript"/>
        </w:rPr>
        <w:t>i</w:t>
      </w:r>
      <w:r w:rsidR="007B5C67" w:rsidRPr="009F2076">
        <w:rPr>
          <w:sz w:val="12"/>
          <w:szCs w:val="12"/>
          <w:vertAlign w:val="subscript"/>
        </w:rPr>
        <w:t>,</w:t>
      </w:r>
      <w:r w:rsidR="007B5C67" w:rsidRPr="009F2076">
        <w:rPr>
          <w:i/>
          <w:iCs/>
          <w:sz w:val="12"/>
          <w:szCs w:val="12"/>
          <w:vertAlign w:val="subscript"/>
        </w:rPr>
        <w:t>ESS</w:t>
      </w:r>
      <w:r w:rsidR="007B5C67" w:rsidRPr="009F2076">
        <w:rPr>
          <w:sz w:val="12"/>
          <w:szCs w:val="12"/>
          <w:vertAlign w:val="subscript"/>
        </w:rPr>
        <w:t>,</w:t>
      </w:r>
      <w:r w:rsidR="007B5C67" w:rsidRPr="009F2076">
        <w:rPr>
          <w:i/>
          <w:iCs/>
          <w:sz w:val="12"/>
          <w:szCs w:val="12"/>
          <w:vertAlign w:val="subscript"/>
        </w:rPr>
        <w:t>t</w:t>
      </w:r>
      <w:r w:rsidR="007E433D" w:rsidRPr="009F2076">
        <w:rPr>
          <w:rFonts w:eastAsia="Times New Roman" w:cs="Times New Roman"/>
          <w:sz w:val="12"/>
          <w:szCs w:val="12"/>
        </w:rPr>
        <w:t xml:space="preserve"> is the amount of energy storage resource calls in </w:t>
      </w:r>
      <w:r w:rsidR="009F2076" w:rsidRPr="009F2076">
        <w:rPr>
          <w:rFonts w:eastAsia="Times New Roman" w:cs="Times New Roman"/>
          <w:sz w:val="12"/>
          <w:szCs w:val="12"/>
        </w:rPr>
        <w:t>MG</w:t>
      </w:r>
      <w:r w:rsidR="007E433D" w:rsidRPr="009F2076">
        <w:rPr>
          <w:rFonts w:eastAsia="Times New Roman" w:cs="Times New Roman"/>
          <w:i/>
          <w:iCs/>
          <w:sz w:val="12"/>
          <w:szCs w:val="12"/>
        </w:rPr>
        <w:t>i</w:t>
      </w:r>
      <w:r w:rsidR="007E433D" w:rsidRPr="009F2076">
        <w:rPr>
          <w:rFonts w:eastAsia="Times New Roman" w:cs="Times New Roman"/>
          <w:sz w:val="12"/>
          <w:szCs w:val="12"/>
        </w:rPr>
        <w:t xml:space="preserve"> at time </w:t>
      </w:r>
      <w:r w:rsidR="007E433D" w:rsidRPr="009F2076">
        <w:rPr>
          <w:rFonts w:eastAsia="Times New Roman" w:cs="Times New Roman"/>
          <w:i/>
          <w:sz w:val="12"/>
          <w:szCs w:val="12"/>
        </w:rPr>
        <w:t>t,</w:t>
      </w:r>
      <w:r w:rsidR="007B5C67" w:rsidRPr="009F2076">
        <w:rPr>
          <w:i/>
          <w:iCs/>
          <w:sz w:val="12"/>
          <w:szCs w:val="12"/>
        </w:rPr>
        <w:t xml:space="preserve"> P</w:t>
      </w:r>
      <w:r w:rsidR="007B5C67" w:rsidRPr="009F2076">
        <w:rPr>
          <w:i/>
          <w:iCs/>
          <w:sz w:val="12"/>
          <w:szCs w:val="12"/>
          <w:vertAlign w:val="subscript"/>
        </w:rPr>
        <w:t>i</w:t>
      </w:r>
      <w:r w:rsidR="007B5C67" w:rsidRPr="009F2076">
        <w:rPr>
          <w:sz w:val="12"/>
          <w:szCs w:val="12"/>
          <w:vertAlign w:val="subscript"/>
        </w:rPr>
        <w:t>,</w:t>
      </w:r>
      <w:r w:rsidR="007B5C67" w:rsidRPr="009F2076">
        <w:rPr>
          <w:i/>
          <w:iCs/>
          <w:sz w:val="12"/>
          <w:szCs w:val="12"/>
          <w:vertAlign w:val="subscript"/>
        </w:rPr>
        <w:t>PV</w:t>
      </w:r>
      <w:r w:rsidR="007B5C67" w:rsidRPr="009F2076">
        <w:rPr>
          <w:sz w:val="12"/>
          <w:szCs w:val="12"/>
          <w:vertAlign w:val="subscript"/>
        </w:rPr>
        <w:t>,</w:t>
      </w:r>
      <w:r w:rsidR="007B5C67" w:rsidRPr="009F2076">
        <w:rPr>
          <w:i/>
          <w:iCs/>
          <w:sz w:val="12"/>
          <w:szCs w:val="12"/>
          <w:vertAlign w:val="subscript"/>
        </w:rPr>
        <w:t>t</w:t>
      </w:r>
      <w:r w:rsidR="007E433D" w:rsidRPr="009F2076">
        <w:rPr>
          <w:rFonts w:eastAsia="Times New Roman" w:cs="Times New Roman"/>
          <w:sz w:val="12"/>
          <w:szCs w:val="12"/>
        </w:rPr>
        <w:t xml:space="preserve"> and</w:t>
      </w:r>
      <w:r w:rsidR="007B5C67" w:rsidRPr="009F2076">
        <w:rPr>
          <w:i/>
          <w:iCs/>
          <w:sz w:val="12"/>
          <w:szCs w:val="12"/>
        </w:rPr>
        <w:t xml:space="preserve"> P</w:t>
      </w:r>
      <w:r w:rsidR="007B5C67" w:rsidRPr="009F2076">
        <w:rPr>
          <w:i/>
          <w:iCs/>
          <w:sz w:val="12"/>
          <w:szCs w:val="12"/>
          <w:vertAlign w:val="subscript"/>
        </w:rPr>
        <w:t>i</w:t>
      </w:r>
      <w:r w:rsidR="007B5C67" w:rsidRPr="009F2076">
        <w:rPr>
          <w:sz w:val="12"/>
          <w:szCs w:val="12"/>
          <w:vertAlign w:val="subscript"/>
        </w:rPr>
        <w:t>,</w:t>
      </w:r>
      <w:r w:rsidR="007B5C67" w:rsidRPr="009F2076">
        <w:rPr>
          <w:i/>
          <w:iCs/>
          <w:sz w:val="12"/>
          <w:szCs w:val="12"/>
          <w:vertAlign w:val="subscript"/>
        </w:rPr>
        <w:t>WT,t</w:t>
      </w:r>
      <w:r w:rsidR="007E433D" w:rsidRPr="009F2076">
        <w:rPr>
          <w:rFonts w:eastAsia="Times New Roman" w:cs="Times New Roman"/>
          <w:sz w:val="12"/>
          <w:szCs w:val="12"/>
        </w:rPr>
        <w:t xml:space="preserve"> are the amount of </w:t>
      </w:r>
      <w:r w:rsidR="00390C84" w:rsidRPr="009F2076">
        <w:rPr>
          <w:rFonts w:eastAsia="Times New Roman" w:cs="Times New Roman"/>
          <w:sz w:val="12"/>
          <w:szCs w:val="12"/>
        </w:rPr>
        <w:t>photovoltaic</w:t>
      </w:r>
      <w:r w:rsidR="007E433D" w:rsidRPr="009F2076">
        <w:rPr>
          <w:rFonts w:eastAsia="Times New Roman" w:cs="Times New Roman"/>
          <w:sz w:val="12"/>
          <w:szCs w:val="12"/>
        </w:rPr>
        <w:t xml:space="preserve"> and wind generation output in </w:t>
      </w:r>
      <w:r w:rsidR="009F2076" w:rsidRPr="009F2076">
        <w:rPr>
          <w:rFonts w:eastAsia="Times New Roman" w:cs="Times New Roman"/>
          <w:iCs/>
          <w:sz w:val="12"/>
          <w:szCs w:val="12"/>
        </w:rPr>
        <w:t>MG</w:t>
      </w:r>
      <w:r w:rsidR="007E433D" w:rsidRPr="009F2076">
        <w:rPr>
          <w:rFonts w:eastAsia="Times New Roman" w:cs="Times New Roman"/>
          <w:i/>
          <w:sz w:val="12"/>
          <w:szCs w:val="12"/>
        </w:rPr>
        <w:t xml:space="preserve">i </w:t>
      </w:r>
      <w:r w:rsidR="007E433D" w:rsidRPr="009F2076">
        <w:rPr>
          <w:rFonts w:eastAsia="Times New Roman" w:cs="Times New Roman"/>
          <w:sz w:val="12"/>
          <w:szCs w:val="12"/>
        </w:rPr>
        <w:t xml:space="preserve">at time </w:t>
      </w:r>
      <w:r w:rsidR="007E433D" w:rsidRPr="009F2076">
        <w:rPr>
          <w:rFonts w:eastAsia="Times New Roman" w:cs="Times New Roman"/>
          <w:i/>
          <w:sz w:val="12"/>
          <w:szCs w:val="12"/>
        </w:rPr>
        <w:t xml:space="preserve">t, </w:t>
      </w:r>
      <w:r w:rsidR="007E433D" w:rsidRPr="009F2076">
        <w:rPr>
          <w:rFonts w:eastAsia="Times New Roman" w:cs="Times New Roman"/>
          <w:iCs/>
          <w:sz w:val="12"/>
          <w:szCs w:val="12"/>
        </w:rPr>
        <w:t>respectively.</w:t>
      </w:r>
      <w:r w:rsidR="00390C84" w:rsidRPr="009F2076">
        <w:rPr>
          <w:rFonts w:eastAsia="Times New Roman" w:cs="Times New Roman"/>
          <w:iCs/>
          <w:sz w:val="12"/>
          <w:szCs w:val="12"/>
        </w:rPr>
        <w:t xml:space="preserve"> </w:t>
      </w:r>
      <w:r w:rsidR="00390C84" w:rsidRPr="009F2076">
        <w:rPr>
          <w:rFonts w:eastAsia="Times New Roman" w:cs="Times New Roman"/>
          <w:i/>
          <w:sz w:val="12"/>
          <w:szCs w:val="12"/>
        </w:rPr>
        <w:t>θ</w:t>
      </w:r>
      <w:r w:rsidR="00390C84" w:rsidRPr="009F2076">
        <w:rPr>
          <w:rFonts w:eastAsia="Times New Roman" w:cs="Times New Roman"/>
          <w:i/>
          <w:sz w:val="12"/>
          <w:szCs w:val="12"/>
          <w:vertAlign w:val="subscript"/>
        </w:rPr>
        <w:t>i</w:t>
      </w:r>
      <w:r w:rsidR="00390C84" w:rsidRPr="009F2076">
        <w:rPr>
          <w:rFonts w:eastAsia="Times New Roman" w:cs="Times New Roman"/>
          <w:iCs/>
          <w:sz w:val="12"/>
          <w:szCs w:val="12"/>
          <w:vertAlign w:val="subscript"/>
        </w:rPr>
        <w:t>,</w:t>
      </w:r>
      <w:r w:rsidR="00390C84" w:rsidRPr="009F2076">
        <w:rPr>
          <w:rFonts w:eastAsia="Times New Roman" w:cs="Times New Roman"/>
          <w:i/>
          <w:sz w:val="12"/>
          <w:szCs w:val="12"/>
          <w:vertAlign w:val="subscript"/>
        </w:rPr>
        <w:t>t</w:t>
      </w:r>
      <w:r w:rsidR="00390C84" w:rsidRPr="009F2076">
        <w:rPr>
          <w:rFonts w:eastAsia="Times New Roman" w:cs="Times New Roman"/>
          <w:iCs/>
          <w:sz w:val="12"/>
          <w:szCs w:val="12"/>
        </w:rPr>
        <w:t xml:space="preserve"> indicates the worst-case scenario for </w:t>
      </w:r>
      <w:r w:rsidR="009F2076" w:rsidRPr="009F2076">
        <w:rPr>
          <w:rFonts w:eastAsia="Times New Roman" w:cs="Times New Roman"/>
          <w:iCs/>
          <w:sz w:val="12"/>
          <w:szCs w:val="12"/>
        </w:rPr>
        <w:t>MG</w:t>
      </w:r>
      <w:r w:rsidR="00390C84" w:rsidRPr="009F2076">
        <w:rPr>
          <w:rFonts w:eastAsia="Times New Roman" w:cs="Times New Roman"/>
          <w:iCs/>
          <w:sz w:val="12"/>
          <w:szCs w:val="12"/>
        </w:rPr>
        <w:t xml:space="preserve"> operation.</w:t>
      </w:r>
    </w:p>
    <w:p w14:paraId="59A9A033" w14:textId="77777777" w:rsidR="007E433D" w:rsidRPr="009F2076" w:rsidRDefault="007E433D" w:rsidP="007E433D">
      <w:pPr>
        <w:ind w:firstLine="240"/>
        <w:rPr>
          <w:rFonts w:eastAsia="Times New Roman" w:cs="Times New Roman"/>
          <w:sz w:val="12"/>
          <w:szCs w:val="12"/>
        </w:rPr>
      </w:pPr>
      <w:r w:rsidRPr="009F2076">
        <w:rPr>
          <w:rFonts w:eastAsia="Times New Roman" w:cs="Times New Roman"/>
          <w:sz w:val="12"/>
          <w:szCs w:val="12"/>
        </w:rPr>
        <w:t>2) Transaction price constraint</w:t>
      </w:r>
    </w:p>
    <w:p w14:paraId="5B73AE8D" w14:textId="30D00974" w:rsidR="007E433D" w:rsidRPr="009F2076" w:rsidRDefault="00AE02F9" w:rsidP="007E433D">
      <w:pPr>
        <w:ind w:firstLine="320"/>
        <w:jc w:val="right"/>
        <w:rPr>
          <w:rFonts w:eastAsia="Times New Roman" w:cs="Times New Roman"/>
          <w:sz w:val="12"/>
          <w:szCs w:val="12"/>
        </w:rPr>
      </w:pPr>
      <w:r w:rsidRPr="009F2076">
        <w:rPr>
          <w:position w:val="-12"/>
        </w:rPr>
        <w:object w:dxaOrig="1520" w:dyaOrig="320" w14:anchorId="5190301B">
          <v:shape id="_x0000_i1071" type="#_x0000_t75" style="width:75.75pt;height:15.6pt" o:ole="">
            <v:imagedata r:id="rId122" o:title=""/>
          </v:shape>
          <o:OLEObject Type="Embed" ProgID="Equation.DSMT4" ShapeID="_x0000_i1071" DrawAspect="Content" ObjectID="_1813847843" r:id="rId123"/>
        </w:objec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8</w:t>
      </w:r>
      <w:r w:rsidR="007E433D" w:rsidRPr="009F2076">
        <w:rPr>
          <w:rFonts w:eastAsia="Times New Roman" w:cs="Times New Roman"/>
          <w:sz w:val="12"/>
          <w:szCs w:val="12"/>
        </w:rPr>
        <w:t>)</w:t>
      </w:r>
    </w:p>
    <w:p w14:paraId="7FFC31E2" w14:textId="0FBE7375" w:rsidR="007E433D" w:rsidRPr="009F2076" w:rsidRDefault="00AE02F9" w:rsidP="007E433D">
      <w:pPr>
        <w:ind w:firstLine="320"/>
        <w:jc w:val="right"/>
        <w:rPr>
          <w:rFonts w:eastAsia="Times New Roman" w:cs="Times New Roman"/>
          <w:sz w:val="12"/>
          <w:szCs w:val="12"/>
        </w:rPr>
      </w:pPr>
      <w:r w:rsidRPr="009F2076">
        <w:rPr>
          <w:position w:val="-10"/>
        </w:rPr>
        <w:object w:dxaOrig="1800" w:dyaOrig="300" w14:anchorId="1A06494D">
          <v:shape id="_x0000_i1072" type="#_x0000_t75" style="width:90.25pt;height:15.05pt" o:ole="">
            <v:imagedata r:id="rId124" o:title=""/>
          </v:shape>
          <o:OLEObject Type="Embed" ProgID="Equation.DSMT4" ShapeID="_x0000_i1072" DrawAspect="Content" ObjectID="_1813847844" r:id="rId125"/>
        </w:objec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9</w:t>
      </w:r>
      <w:r w:rsidR="007E433D" w:rsidRPr="009F2076">
        <w:rPr>
          <w:rFonts w:eastAsia="Times New Roman" w:cs="Times New Roman"/>
          <w:sz w:val="12"/>
          <w:szCs w:val="12"/>
        </w:rPr>
        <w:t>)</w:t>
      </w:r>
    </w:p>
    <w:p w14:paraId="0912A311" w14:textId="346B8331" w:rsidR="007E433D" w:rsidRPr="009F2076" w:rsidRDefault="00AE02F9" w:rsidP="007E433D">
      <w:pPr>
        <w:ind w:firstLine="320"/>
        <w:jc w:val="right"/>
        <w:rPr>
          <w:rFonts w:eastAsia="Times New Roman" w:cs="Times New Roman"/>
          <w:sz w:val="12"/>
          <w:szCs w:val="12"/>
        </w:rPr>
      </w:pPr>
      <w:r w:rsidRPr="009F2076">
        <w:rPr>
          <w:position w:val="-12"/>
        </w:rPr>
        <w:object w:dxaOrig="1520" w:dyaOrig="320" w14:anchorId="06ED9CDA">
          <v:shape id="_x0000_i1073" type="#_x0000_t75" style="width:75.75pt;height:15.6pt" o:ole="">
            <v:imagedata r:id="rId126" o:title=""/>
          </v:shape>
          <o:OLEObject Type="Embed" ProgID="Equation.DSMT4" ShapeID="_x0000_i1073" DrawAspect="Content" ObjectID="_1813847845" r:id="rId127"/>
        </w:object>
      </w:r>
      <w:r w:rsidR="007E433D" w:rsidRPr="009F2076">
        <w:rPr>
          <w:rFonts w:eastAsia="Times New Roman" w:cs="Times New Roman"/>
          <w:sz w:val="12"/>
          <w:szCs w:val="12"/>
        </w:rPr>
        <w:t xml:space="preserve">              </w:t>
      </w:r>
      <w:r w:rsidR="00390C84" w:rsidRPr="009F2076">
        <w:rPr>
          <w:rFonts w:eastAsia="Times New Roman" w:cs="Times New Roman"/>
          <w:sz w:val="12"/>
          <w:szCs w:val="12"/>
        </w:rPr>
        <w:t xml:space="preserve">   </w: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10</w:t>
      </w:r>
      <w:r w:rsidR="007E433D" w:rsidRPr="009F2076">
        <w:rPr>
          <w:rFonts w:eastAsia="Times New Roman" w:cs="Times New Roman"/>
          <w:sz w:val="12"/>
          <w:szCs w:val="12"/>
        </w:rPr>
        <w:t>)</w:t>
      </w:r>
    </w:p>
    <w:p w14:paraId="30E90304" w14:textId="59C4E557" w:rsidR="007E433D" w:rsidRPr="009F2076" w:rsidRDefault="00AE02F9" w:rsidP="00AE02F9">
      <w:pPr>
        <w:ind w:firstLineChars="0" w:firstLine="0"/>
        <w:rPr>
          <w:rFonts w:eastAsia="Times New Roman" w:cs="Times New Roman"/>
          <w:sz w:val="12"/>
          <w:szCs w:val="12"/>
        </w:rPr>
      </w:pPr>
      <w:r w:rsidRPr="009F2076">
        <w:rPr>
          <w:rFonts w:eastAsia="Times New Roman" w:cs="Times New Roman"/>
          <w:sz w:val="12"/>
          <w:szCs w:val="12"/>
        </w:rPr>
        <w:t xml:space="preserve">where </w:t>
      </w:r>
      <w:r w:rsidR="00390C84" w:rsidRPr="009F2076">
        <w:rPr>
          <w:i/>
          <w:szCs w:val="16"/>
        </w:rPr>
        <w:t>π</w:t>
      </w:r>
      <w:r w:rsidR="00390C84" w:rsidRPr="009F2076">
        <w:rPr>
          <w:i/>
          <w:szCs w:val="16"/>
          <w:vertAlign w:val="subscript"/>
        </w:rPr>
        <w:t>ij</w:t>
      </w:r>
      <w:r w:rsidR="00390C84" w:rsidRPr="009F2076">
        <w:rPr>
          <w:szCs w:val="16"/>
          <w:vertAlign w:val="subscript"/>
        </w:rPr>
        <w:t>,</w:t>
      </w:r>
      <w:r w:rsidR="00390C84" w:rsidRPr="009F2076">
        <w:rPr>
          <w:i/>
          <w:iCs/>
          <w:szCs w:val="16"/>
          <w:vertAlign w:val="subscript"/>
        </w:rPr>
        <w:t>e</w:t>
      </w:r>
      <w:r w:rsidR="00390C84" w:rsidRPr="009F2076">
        <w:rPr>
          <w:szCs w:val="16"/>
          <w:vertAlign w:val="subscript"/>
        </w:rPr>
        <w:t>,</w:t>
      </w:r>
      <w:r w:rsidR="00390C84" w:rsidRPr="009F2076">
        <w:rPr>
          <w:i/>
          <w:szCs w:val="16"/>
          <w:vertAlign w:val="subscript"/>
        </w:rPr>
        <w:t>max</w:t>
      </w:r>
      <w:r w:rsidR="007E433D" w:rsidRPr="009F2076">
        <w:rPr>
          <w:rFonts w:eastAsia="Times New Roman" w:cs="Times New Roman"/>
          <w:sz w:val="12"/>
          <w:szCs w:val="12"/>
        </w:rPr>
        <w:t>,</w:t>
      </w:r>
      <w:r w:rsidR="00390C84" w:rsidRPr="009F2076">
        <w:rPr>
          <w:i/>
          <w:szCs w:val="16"/>
        </w:rPr>
        <w:t xml:space="preserve"> π</w:t>
      </w:r>
      <w:r w:rsidR="00390C84" w:rsidRPr="009F2076">
        <w:rPr>
          <w:i/>
          <w:szCs w:val="16"/>
          <w:vertAlign w:val="subscript"/>
        </w:rPr>
        <w:t>ij</w:t>
      </w:r>
      <w:r w:rsidR="00390C84" w:rsidRPr="009F2076">
        <w:rPr>
          <w:szCs w:val="16"/>
          <w:vertAlign w:val="subscript"/>
        </w:rPr>
        <w:t>,</w:t>
      </w:r>
      <w:r w:rsidR="00390C84" w:rsidRPr="009F2076">
        <w:rPr>
          <w:i/>
          <w:iCs/>
          <w:szCs w:val="16"/>
          <w:vertAlign w:val="subscript"/>
        </w:rPr>
        <w:t>e</w:t>
      </w:r>
      <w:r w:rsidR="00390C84" w:rsidRPr="009F2076">
        <w:rPr>
          <w:szCs w:val="16"/>
          <w:vertAlign w:val="subscript"/>
        </w:rPr>
        <w:t>,</w:t>
      </w:r>
      <w:r w:rsidR="00B6631D" w:rsidRPr="009F2076">
        <w:rPr>
          <w:i/>
          <w:szCs w:val="16"/>
          <w:vertAlign w:val="subscript"/>
        </w:rPr>
        <w:t>min</w:t>
      </w:r>
      <w:r w:rsidR="007E433D" w:rsidRPr="009F2076">
        <w:rPr>
          <w:rFonts w:eastAsia="Times New Roman" w:cs="Times New Roman"/>
          <w:sz w:val="12"/>
          <w:szCs w:val="12"/>
        </w:rPr>
        <w:t xml:space="preserve">, are the upper and lower limits of electricity price between virtual power plant </w:t>
      </w:r>
      <w:r w:rsidR="007E433D" w:rsidRPr="009F2076">
        <w:rPr>
          <w:rFonts w:eastAsia="Times New Roman" w:cs="Times New Roman"/>
          <w:i/>
          <w:sz w:val="12"/>
          <w:szCs w:val="12"/>
        </w:rPr>
        <w:t xml:space="preserve">i </w:t>
      </w:r>
      <w:r w:rsidR="007E433D" w:rsidRPr="009F2076">
        <w:rPr>
          <w:rFonts w:eastAsia="Times New Roman" w:cs="Times New Roman"/>
          <w:iCs/>
          <w:sz w:val="12"/>
          <w:szCs w:val="12"/>
        </w:rPr>
        <w:t>and</w:t>
      </w:r>
      <w:r w:rsidR="007E433D" w:rsidRPr="009F2076">
        <w:rPr>
          <w:rFonts w:eastAsia="Times New Roman" w:cs="Times New Roman"/>
          <w:i/>
          <w:sz w:val="12"/>
          <w:szCs w:val="12"/>
        </w:rPr>
        <w:t xml:space="preserve"> </w:t>
      </w:r>
      <w:r w:rsidR="007E433D" w:rsidRPr="009F2076">
        <w:rPr>
          <w:rFonts w:eastAsia="Times New Roman" w:cs="Times New Roman"/>
          <w:sz w:val="12"/>
          <w:szCs w:val="12"/>
        </w:rPr>
        <w:t xml:space="preserve">other </w:t>
      </w:r>
      <w:r w:rsidR="009F2076" w:rsidRPr="009F2076">
        <w:rPr>
          <w:rFonts w:eastAsia="Times New Roman" w:cs="Times New Roman"/>
          <w:sz w:val="12"/>
          <w:szCs w:val="12"/>
        </w:rPr>
        <w:t>MG</w:t>
      </w:r>
      <w:r w:rsidR="00173C35" w:rsidRPr="009F2076">
        <w:rPr>
          <w:rFonts w:eastAsia="Times New Roman" w:cs="Times New Roman"/>
          <w:sz w:val="12"/>
          <w:szCs w:val="12"/>
        </w:rPr>
        <w:t>.</w:t>
      </w:r>
      <w:r w:rsidR="00B6631D" w:rsidRPr="009F2076">
        <w:rPr>
          <w:i/>
          <w:szCs w:val="16"/>
        </w:rPr>
        <w:t xml:space="preserve"> π</w:t>
      </w:r>
      <w:r w:rsidR="00B6631D" w:rsidRPr="009F2076">
        <w:rPr>
          <w:i/>
          <w:szCs w:val="16"/>
          <w:vertAlign w:val="subscript"/>
        </w:rPr>
        <w:t>MN</w:t>
      </w:r>
      <w:r w:rsidR="00B6631D" w:rsidRPr="009F2076">
        <w:rPr>
          <w:szCs w:val="16"/>
          <w:vertAlign w:val="subscript"/>
        </w:rPr>
        <w:t>,</w:t>
      </w:r>
      <w:r w:rsidR="00B6631D" w:rsidRPr="009F2076">
        <w:rPr>
          <w:i/>
          <w:iCs/>
          <w:szCs w:val="16"/>
          <w:vertAlign w:val="subscript"/>
        </w:rPr>
        <w:t>e</w:t>
      </w:r>
      <w:r w:rsidR="00B6631D" w:rsidRPr="009F2076">
        <w:rPr>
          <w:szCs w:val="16"/>
          <w:vertAlign w:val="subscript"/>
        </w:rPr>
        <w:t>,</w:t>
      </w:r>
      <w:r w:rsidR="00B6631D" w:rsidRPr="009F2076">
        <w:rPr>
          <w:i/>
          <w:szCs w:val="16"/>
          <w:vertAlign w:val="subscript"/>
        </w:rPr>
        <w:t>max</w:t>
      </w:r>
      <w:r w:rsidR="007E433D" w:rsidRPr="009F2076">
        <w:rPr>
          <w:rFonts w:eastAsia="Times New Roman" w:cs="Times New Roman"/>
          <w:sz w:val="12"/>
          <w:szCs w:val="12"/>
        </w:rPr>
        <w:t xml:space="preserve"> ,</w:t>
      </w:r>
      <w:r w:rsidR="00B6631D" w:rsidRPr="009F2076">
        <w:rPr>
          <w:i/>
          <w:szCs w:val="16"/>
        </w:rPr>
        <w:t xml:space="preserve"> π</w:t>
      </w:r>
      <w:r w:rsidR="00B6631D" w:rsidRPr="009F2076">
        <w:rPr>
          <w:i/>
          <w:szCs w:val="16"/>
          <w:vertAlign w:val="subscript"/>
        </w:rPr>
        <w:t>MN</w:t>
      </w:r>
      <w:r w:rsidR="00B6631D" w:rsidRPr="009F2076">
        <w:rPr>
          <w:szCs w:val="16"/>
          <w:vertAlign w:val="subscript"/>
        </w:rPr>
        <w:t>,</w:t>
      </w:r>
      <w:r w:rsidR="00B6631D" w:rsidRPr="009F2076">
        <w:rPr>
          <w:i/>
          <w:iCs/>
          <w:szCs w:val="16"/>
          <w:vertAlign w:val="subscript"/>
        </w:rPr>
        <w:t>e</w:t>
      </w:r>
      <w:r w:rsidR="00B6631D" w:rsidRPr="009F2076">
        <w:rPr>
          <w:szCs w:val="16"/>
          <w:vertAlign w:val="subscript"/>
        </w:rPr>
        <w:t>,</w:t>
      </w:r>
      <w:r w:rsidR="00B6631D" w:rsidRPr="009F2076">
        <w:rPr>
          <w:i/>
          <w:szCs w:val="16"/>
          <w:vertAlign w:val="subscript"/>
        </w:rPr>
        <w:t>min</w:t>
      </w:r>
      <w:r w:rsidR="007E433D" w:rsidRPr="009F2076">
        <w:rPr>
          <w:rFonts w:eastAsia="Times New Roman" w:cs="Times New Roman"/>
          <w:sz w:val="12"/>
          <w:szCs w:val="12"/>
        </w:rPr>
        <w:t xml:space="preserve"> are the upper and lower limits of electricity price between virtual power plant i and the upper grid</w:t>
      </w:r>
      <w:r w:rsidR="00173C35" w:rsidRPr="009F2076">
        <w:rPr>
          <w:rFonts w:eastAsia="Times New Roman" w:cs="Times New Roman"/>
          <w:sz w:val="12"/>
          <w:szCs w:val="12"/>
        </w:rPr>
        <w:t>.</w:t>
      </w:r>
      <w:r w:rsidR="00B6631D" w:rsidRPr="009F2076">
        <w:rPr>
          <w:i/>
          <w:szCs w:val="16"/>
        </w:rPr>
        <w:t xml:space="preserve"> π</w:t>
      </w:r>
      <w:r w:rsidR="00B6631D" w:rsidRPr="009F2076">
        <w:rPr>
          <w:i/>
          <w:szCs w:val="16"/>
          <w:vertAlign w:val="subscript"/>
        </w:rPr>
        <w:t>ij</w:t>
      </w:r>
      <w:r w:rsidR="00B6631D" w:rsidRPr="009F2076">
        <w:rPr>
          <w:szCs w:val="16"/>
          <w:vertAlign w:val="subscript"/>
        </w:rPr>
        <w:t>,</w:t>
      </w:r>
      <w:r w:rsidR="00B6631D" w:rsidRPr="009F2076">
        <w:rPr>
          <w:i/>
          <w:iCs/>
          <w:szCs w:val="16"/>
          <w:vertAlign w:val="subscript"/>
        </w:rPr>
        <w:t>c</w:t>
      </w:r>
      <w:r w:rsidR="00B6631D" w:rsidRPr="009F2076">
        <w:rPr>
          <w:szCs w:val="16"/>
          <w:vertAlign w:val="subscript"/>
        </w:rPr>
        <w:t>,</w:t>
      </w:r>
      <w:r w:rsidR="00B6631D" w:rsidRPr="009F2076">
        <w:rPr>
          <w:i/>
          <w:szCs w:val="16"/>
          <w:vertAlign w:val="subscript"/>
        </w:rPr>
        <w:t>max</w:t>
      </w:r>
      <w:r w:rsidR="007E433D" w:rsidRPr="009F2076">
        <w:rPr>
          <w:rFonts w:eastAsia="Times New Roman" w:cs="Times New Roman"/>
          <w:sz w:val="12"/>
          <w:szCs w:val="12"/>
        </w:rPr>
        <w:t xml:space="preserve"> ,</w:t>
      </w:r>
      <w:r w:rsidR="00B6631D" w:rsidRPr="009F2076">
        <w:rPr>
          <w:i/>
          <w:szCs w:val="16"/>
        </w:rPr>
        <w:t xml:space="preserve"> π</w:t>
      </w:r>
      <w:r w:rsidR="00B6631D" w:rsidRPr="009F2076">
        <w:rPr>
          <w:i/>
          <w:szCs w:val="16"/>
          <w:vertAlign w:val="subscript"/>
        </w:rPr>
        <w:t>ij</w:t>
      </w:r>
      <w:r w:rsidR="00B6631D" w:rsidRPr="009F2076">
        <w:rPr>
          <w:szCs w:val="16"/>
          <w:vertAlign w:val="subscript"/>
        </w:rPr>
        <w:t>,</w:t>
      </w:r>
      <w:r w:rsidR="00B6631D" w:rsidRPr="009F2076">
        <w:rPr>
          <w:i/>
          <w:iCs/>
          <w:szCs w:val="16"/>
          <w:vertAlign w:val="subscript"/>
        </w:rPr>
        <w:t>c</w:t>
      </w:r>
      <w:r w:rsidR="00B6631D" w:rsidRPr="009F2076">
        <w:rPr>
          <w:szCs w:val="16"/>
          <w:vertAlign w:val="subscript"/>
        </w:rPr>
        <w:t>,</w:t>
      </w:r>
      <w:r w:rsidR="00B6631D" w:rsidRPr="009F2076">
        <w:rPr>
          <w:i/>
          <w:szCs w:val="16"/>
          <w:vertAlign w:val="subscript"/>
        </w:rPr>
        <w:t>min</w:t>
      </w:r>
      <w:r w:rsidR="007E433D" w:rsidRPr="009F2076">
        <w:rPr>
          <w:rFonts w:eastAsia="Times New Roman" w:cs="Times New Roman"/>
          <w:sz w:val="12"/>
          <w:szCs w:val="12"/>
        </w:rPr>
        <w:t xml:space="preserve"> are the upper and lower limits of carbon quota price between virtual power plant </w:t>
      </w:r>
      <w:r w:rsidR="007E433D" w:rsidRPr="009F2076">
        <w:rPr>
          <w:rFonts w:eastAsia="Times New Roman" w:cs="Times New Roman"/>
          <w:i/>
          <w:sz w:val="12"/>
          <w:szCs w:val="12"/>
        </w:rPr>
        <w:t xml:space="preserve">i </w:t>
      </w:r>
      <w:r w:rsidR="007E433D" w:rsidRPr="009F2076">
        <w:rPr>
          <w:rFonts w:eastAsia="Times New Roman" w:cs="Times New Roman"/>
          <w:sz w:val="12"/>
          <w:szCs w:val="12"/>
        </w:rPr>
        <w:t xml:space="preserve">and other </w:t>
      </w:r>
      <w:r w:rsidR="009F2076" w:rsidRPr="009F2076">
        <w:rPr>
          <w:rFonts w:eastAsia="Times New Roman" w:cs="Times New Roman"/>
          <w:sz w:val="12"/>
          <w:szCs w:val="12"/>
        </w:rPr>
        <w:t>MG</w:t>
      </w:r>
      <w:r w:rsidR="007E433D" w:rsidRPr="009F2076">
        <w:rPr>
          <w:rFonts w:eastAsia="Times New Roman" w:cs="Times New Roman"/>
          <w:sz w:val="12"/>
          <w:szCs w:val="12"/>
        </w:rPr>
        <w:t>, respectively.</w:t>
      </w:r>
    </w:p>
    <w:p w14:paraId="762577B5" w14:textId="77777777" w:rsidR="007E433D" w:rsidRPr="009F2076" w:rsidRDefault="007E433D" w:rsidP="007E433D">
      <w:pPr>
        <w:ind w:firstLine="240"/>
        <w:rPr>
          <w:rFonts w:eastAsia="Times New Roman" w:cs="Times New Roman"/>
          <w:sz w:val="12"/>
          <w:szCs w:val="12"/>
        </w:rPr>
      </w:pPr>
      <w:r w:rsidRPr="009F2076">
        <w:rPr>
          <w:rFonts w:eastAsia="Times New Roman" w:cs="Times New Roman"/>
          <w:sz w:val="12"/>
          <w:szCs w:val="12"/>
        </w:rPr>
        <w:t>3) Interruptible load constraint</w:t>
      </w:r>
    </w:p>
    <w:p w14:paraId="166E50FE" w14:textId="79870DC1" w:rsidR="007E433D" w:rsidRPr="009F2076" w:rsidRDefault="00AE02F9" w:rsidP="007E433D">
      <w:pPr>
        <w:ind w:firstLine="320"/>
        <w:jc w:val="right"/>
        <w:rPr>
          <w:rFonts w:eastAsia="Times New Roman" w:cs="Times New Roman"/>
          <w:sz w:val="12"/>
          <w:szCs w:val="12"/>
        </w:rPr>
      </w:pPr>
      <w:r w:rsidRPr="009F2076">
        <w:rPr>
          <w:position w:val="-82"/>
        </w:rPr>
        <w:object w:dxaOrig="1359" w:dyaOrig="1719" w14:anchorId="6876FB3C">
          <v:shape id="_x0000_i1074" type="#_x0000_t75" style="width:67.7pt;height:85.95pt" o:ole="">
            <v:imagedata r:id="rId128" o:title=""/>
          </v:shape>
          <o:OLEObject Type="Embed" ProgID="Equation.DSMT4" ShapeID="_x0000_i1074" DrawAspect="Content" ObjectID="_1813847846" r:id="rId129"/>
        </w:objec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11</w:t>
      </w:r>
      <w:r w:rsidR="007E433D" w:rsidRPr="009F2076">
        <w:rPr>
          <w:rFonts w:eastAsia="Times New Roman" w:cs="Times New Roman"/>
          <w:sz w:val="12"/>
          <w:szCs w:val="12"/>
        </w:rPr>
        <w:t>)</w:t>
      </w:r>
    </w:p>
    <w:p w14:paraId="2125EC07" w14:textId="47CC4E8A" w:rsidR="007E433D" w:rsidRPr="009F2076" w:rsidRDefault="00AE02F9" w:rsidP="00AE02F9">
      <w:pPr>
        <w:ind w:firstLineChars="0" w:firstLine="0"/>
        <w:rPr>
          <w:rFonts w:eastAsia="Times New Roman" w:cs="Times New Roman"/>
          <w:sz w:val="12"/>
          <w:szCs w:val="12"/>
        </w:rPr>
      </w:pPr>
      <w:r w:rsidRPr="009F2076">
        <w:rPr>
          <w:rFonts w:eastAsia="Times New Roman" w:cs="Times New Roman"/>
          <w:sz w:val="12"/>
          <w:szCs w:val="12"/>
        </w:rPr>
        <w:t>w</w:t>
      </w:r>
      <w:r w:rsidR="00B6631D" w:rsidRPr="009F2076">
        <w:rPr>
          <w:rFonts w:eastAsia="Times New Roman" w:cs="Times New Roman"/>
          <w:sz w:val="12"/>
          <w:szCs w:val="12"/>
        </w:rPr>
        <w:t xml:space="preserve">here </w:t>
      </w:r>
      <w:r w:rsidR="001A329E" w:rsidRPr="009F2076">
        <w:rPr>
          <w:rFonts w:eastAsia="Times New Roman" w:cs="Times New Roman"/>
          <w:i/>
          <w:iCs/>
          <w:sz w:val="12"/>
          <w:szCs w:val="12"/>
        </w:rPr>
        <w:t>P</w:t>
      </w:r>
      <w:r w:rsidR="001A329E" w:rsidRPr="009F2076">
        <w:rPr>
          <w:rFonts w:eastAsia="Times New Roman" w:cs="Times New Roman"/>
          <w:i/>
          <w:iCs/>
          <w:sz w:val="12"/>
          <w:szCs w:val="12"/>
          <w:vertAlign w:val="subscript"/>
        </w:rPr>
        <w:t>IL</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q</w:t>
      </w:r>
      <w:r w:rsidR="001A329E" w:rsidRPr="009F2076">
        <w:rPr>
          <w:rFonts w:eastAsia="Times New Roman" w:cs="Times New Roman"/>
          <w:sz w:val="12"/>
          <w:szCs w:val="12"/>
          <w:vertAlign w:val="subscript"/>
        </w:rPr>
        <w:t>,max</w:t>
      </w:r>
      <w:r w:rsidR="00B6631D" w:rsidRPr="009F2076">
        <w:rPr>
          <w:rFonts w:eastAsia="Times New Roman" w:cs="Times New Roman"/>
          <w:sz w:val="12"/>
          <w:szCs w:val="12"/>
        </w:rPr>
        <w:t xml:space="preserve"> is the maximum call of the interruptible load </w:t>
      </w:r>
      <w:r w:rsidR="00B6631D" w:rsidRPr="009F2076">
        <w:rPr>
          <w:rFonts w:eastAsia="Times New Roman" w:cs="Times New Roman"/>
          <w:i/>
          <w:iCs/>
          <w:sz w:val="12"/>
          <w:szCs w:val="12"/>
        </w:rPr>
        <w:t>q</w:t>
      </w:r>
      <w:r w:rsidR="00173C35" w:rsidRPr="009F2076">
        <w:rPr>
          <w:rFonts w:eastAsia="Times New Roman" w:cs="Times New Roman"/>
          <w:sz w:val="12"/>
          <w:szCs w:val="12"/>
        </w:rPr>
        <w:t xml:space="preserve">. </w:t>
      </w:r>
      <w:r w:rsidR="001A329E" w:rsidRPr="009F2076">
        <w:rPr>
          <w:rFonts w:eastAsia="Times New Roman" w:cs="Times New Roman"/>
          <w:i/>
          <w:iCs/>
          <w:sz w:val="12"/>
          <w:szCs w:val="12"/>
        </w:rPr>
        <w:t>U</w:t>
      </w:r>
      <w:r w:rsidR="001A329E" w:rsidRPr="009F2076">
        <w:rPr>
          <w:rFonts w:eastAsia="Times New Roman" w:cs="Times New Roman"/>
          <w:i/>
          <w:iCs/>
          <w:sz w:val="12"/>
          <w:szCs w:val="12"/>
          <w:vertAlign w:val="subscript"/>
        </w:rPr>
        <w:t>IL</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m</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t</w:t>
      </w:r>
      <w:r w:rsidR="00B6631D" w:rsidRPr="009F2076">
        <w:rPr>
          <w:rFonts w:eastAsia="Times New Roman" w:cs="Times New Roman"/>
          <w:sz w:val="12"/>
          <w:szCs w:val="12"/>
        </w:rPr>
        <w:t xml:space="preserve"> is the state of the interruptible load m at time </w:t>
      </w:r>
      <w:r w:rsidR="00B6631D" w:rsidRPr="009F2076">
        <w:rPr>
          <w:rFonts w:eastAsia="Times New Roman" w:cs="Times New Roman"/>
          <w:i/>
          <w:iCs/>
          <w:sz w:val="12"/>
          <w:szCs w:val="12"/>
        </w:rPr>
        <w:t>t</w:t>
      </w:r>
      <w:r w:rsidR="00B6631D" w:rsidRPr="009F2076">
        <w:rPr>
          <w:rFonts w:eastAsia="Times New Roman" w:cs="Times New Roman"/>
          <w:sz w:val="12"/>
          <w:szCs w:val="12"/>
        </w:rPr>
        <w:t>, which is a 0/1 variable</w:t>
      </w:r>
      <w:r w:rsidR="000E7835" w:rsidRPr="009F2076">
        <w:rPr>
          <w:rFonts w:eastAsia="Times New Roman" w:cs="Times New Roman"/>
          <w:sz w:val="12"/>
          <w:szCs w:val="12"/>
        </w:rPr>
        <w:t>.</w:t>
      </w:r>
      <w:r w:rsidR="00B6631D" w:rsidRPr="009F2076">
        <w:rPr>
          <w:rFonts w:eastAsia="Times New Roman" w:cs="Times New Roman"/>
          <w:sz w:val="12"/>
          <w:szCs w:val="12"/>
        </w:rPr>
        <w:t xml:space="preserve"> </w:t>
      </w:r>
      <w:r w:rsidR="001A329E" w:rsidRPr="009F2076">
        <w:rPr>
          <w:rFonts w:eastAsia="Times New Roman" w:cs="Times New Roman"/>
          <w:i/>
          <w:iCs/>
          <w:sz w:val="12"/>
          <w:szCs w:val="12"/>
        </w:rPr>
        <w:t>T</w:t>
      </w:r>
      <w:r w:rsidR="001A329E" w:rsidRPr="009F2076">
        <w:rPr>
          <w:rFonts w:eastAsia="Times New Roman" w:cs="Times New Roman"/>
          <w:i/>
          <w:iCs/>
          <w:sz w:val="12"/>
          <w:szCs w:val="12"/>
          <w:vertAlign w:val="subscript"/>
        </w:rPr>
        <w:t>IL</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m</w:t>
      </w:r>
      <w:r w:rsidR="001A329E" w:rsidRPr="009F2076">
        <w:rPr>
          <w:rFonts w:eastAsia="Times New Roman" w:cs="Times New Roman"/>
          <w:sz w:val="12"/>
          <w:szCs w:val="12"/>
          <w:vertAlign w:val="subscript"/>
        </w:rPr>
        <w:t>,max</w:t>
      </w:r>
      <w:r w:rsidR="00B6631D" w:rsidRPr="009F2076">
        <w:rPr>
          <w:rFonts w:eastAsia="Times New Roman" w:cs="Times New Roman"/>
          <w:sz w:val="12"/>
          <w:szCs w:val="12"/>
        </w:rPr>
        <w:t xml:space="preserve"> is the maximum interruption time</w:t>
      </w:r>
      <w:r w:rsidR="000E7835" w:rsidRPr="009F2076">
        <w:rPr>
          <w:rFonts w:eastAsia="Times New Roman" w:cs="Times New Roman"/>
          <w:sz w:val="12"/>
          <w:szCs w:val="12"/>
        </w:rPr>
        <w:t>.</w:t>
      </w:r>
      <w:r w:rsidR="00B6631D" w:rsidRPr="009F2076">
        <w:rPr>
          <w:rFonts w:eastAsia="Times New Roman" w:cs="Times New Roman"/>
          <w:sz w:val="12"/>
          <w:szCs w:val="12"/>
        </w:rPr>
        <w:t xml:space="preserve"> </w:t>
      </w:r>
      <w:r w:rsidR="001A329E" w:rsidRPr="009F2076">
        <w:rPr>
          <w:rFonts w:eastAsia="Times New Roman" w:cs="Times New Roman"/>
          <w:i/>
          <w:iCs/>
          <w:sz w:val="12"/>
          <w:szCs w:val="12"/>
        </w:rPr>
        <w:t>L</w:t>
      </w:r>
      <w:r w:rsidR="001A329E" w:rsidRPr="009F2076">
        <w:rPr>
          <w:rFonts w:eastAsia="Times New Roman" w:cs="Times New Roman"/>
          <w:i/>
          <w:iCs/>
          <w:sz w:val="12"/>
          <w:szCs w:val="12"/>
          <w:vertAlign w:val="subscript"/>
        </w:rPr>
        <w:t>IL</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m</w:t>
      </w:r>
      <w:r w:rsidR="00B6631D" w:rsidRPr="009F2076">
        <w:rPr>
          <w:rFonts w:eastAsia="Times New Roman" w:cs="Times New Roman"/>
          <w:sz w:val="12"/>
          <w:szCs w:val="12"/>
        </w:rPr>
        <w:t xml:space="preserve">, </w:t>
      </w:r>
      <w:r w:rsidR="001A329E" w:rsidRPr="009F2076">
        <w:rPr>
          <w:rFonts w:eastAsia="Times New Roman" w:cs="Times New Roman"/>
          <w:i/>
          <w:iCs/>
          <w:sz w:val="12"/>
          <w:szCs w:val="12"/>
        </w:rPr>
        <w:t>L</w:t>
      </w:r>
      <w:r w:rsidR="001A329E" w:rsidRPr="009F2076">
        <w:rPr>
          <w:rFonts w:eastAsia="Times New Roman" w:cs="Times New Roman"/>
          <w:i/>
          <w:iCs/>
          <w:sz w:val="12"/>
          <w:szCs w:val="12"/>
          <w:vertAlign w:val="subscript"/>
        </w:rPr>
        <w:t>IL</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m</w:t>
      </w:r>
      <w:r w:rsidR="001A329E" w:rsidRPr="009F2076">
        <w:rPr>
          <w:rFonts w:eastAsia="Times New Roman" w:cs="Times New Roman"/>
          <w:sz w:val="12"/>
          <w:szCs w:val="12"/>
          <w:vertAlign w:val="subscript"/>
        </w:rPr>
        <w:t>,max</w:t>
      </w:r>
      <w:r w:rsidR="00B6631D" w:rsidRPr="009F2076">
        <w:rPr>
          <w:rFonts w:eastAsia="Times New Roman" w:cs="Times New Roman"/>
          <w:sz w:val="12"/>
          <w:szCs w:val="12"/>
        </w:rPr>
        <w:t xml:space="preserve"> are the number of interruptions of the interruptible load </w:t>
      </w:r>
      <w:r w:rsidR="00B6631D" w:rsidRPr="009F2076">
        <w:rPr>
          <w:rFonts w:eastAsia="Times New Roman" w:cs="Times New Roman"/>
          <w:i/>
          <w:iCs/>
          <w:sz w:val="12"/>
          <w:szCs w:val="12"/>
        </w:rPr>
        <w:t>m</w:t>
      </w:r>
      <w:r w:rsidR="00B6631D" w:rsidRPr="009F2076">
        <w:rPr>
          <w:rFonts w:eastAsia="Times New Roman" w:cs="Times New Roman"/>
          <w:sz w:val="12"/>
          <w:szCs w:val="12"/>
        </w:rPr>
        <w:t xml:space="preserve"> in the day and the maximum number of interruptions per day, respectively</w:t>
      </w:r>
      <w:r w:rsidR="00173C35" w:rsidRPr="009F2076">
        <w:rPr>
          <w:rFonts w:eastAsia="Times New Roman" w:cs="Times New Roman"/>
          <w:sz w:val="12"/>
          <w:szCs w:val="12"/>
        </w:rPr>
        <w:t>.</w:t>
      </w:r>
      <w:r w:rsidR="00B6631D" w:rsidRPr="009F2076">
        <w:rPr>
          <w:rFonts w:eastAsia="Times New Roman" w:cs="Times New Roman"/>
          <w:sz w:val="12"/>
          <w:szCs w:val="12"/>
        </w:rPr>
        <w:t xml:space="preserve"> </w:t>
      </w:r>
      <w:r w:rsidR="001A329E" w:rsidRPr="009F2076">
        <w:rPr>
          <w:rFonts w:eastAsia="Times New Roman" w:cs="Times New Roman"/>
          <w:i/>
          <w:iCs/>
          <w:sz w:val="12"/>
          <w:szCs w:val="12"/>
        </w:rPr>
        <w:t>V</w:t>
      </w:r>
      <w:r w:rsidR="001A329E" w:rsidRPr="009F2076">
        <w:rPr>
          <w:rFonts w:eastAsia="Times New Roman" w:cs="Times New Roman"/>
          <w:i/>
          <w:iCs/>
          <w:sz w:val="12"/>
          <w:szCs w:val="12"/>
          <w:vertAlign w:val="subscript"/>
        </w:rPr>
        <w:t>IL</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m</w:t>
      </w:r>
      <w:r w:rsidR="001A329E" w:rsidRPr="009F2076">
        <w:rPr>
          <w:rFonts w:eastAsia="Times New Roman" w:cs="Times New Roman"/>
          <w:sz w:val="12"/>
          <w:szCs w:val="12"/>
          <w:vertAlign w:val="subscript"/>
        </w:rPr>
        <w:t>,</w:t>
      </w:r>
      <w:r w:rsidR="001A329E" w:rsidRPr="009F2076">
        <w:rPr>
          <w:rFonts w:eastAsia="Times New Roman" w:cs="Times New Roman"/>
          <w:i/>
          <w:iCs/>
          <w:sz w:val="12"/>
          <w:szCs w:val="12"/>
          <w:vertAlign w:val="subscript"/>
        </w:rPr>
        <w:t>t</w:t>
      </w:r>
      <w:r w:rsidR="00B6631D" w:rsidRPr="009F2076">
        <w:rPr>
          <w:rFonts w:eastAsia="Times New Roman" w:cs="Times New Roman"/>
          <w:sz w:val="12"/>
          <w:szCs w:val="12"/>
        </w:rPr>
        <w:t xml:space="preserve"> is a 0/1 variable, and the value of 1 indicates that the interruptible load </w:t>
      </w:r>
      <w:r w:rsidR="00B6631D" w:rsidRPr="009F2076">
        <w:rPr>
          <w:rFonts w:eastAsia="Times New Roman" w:cs="Times New Roman"/>
          <w:i/>
          <w:iCs/>
          <w:sz w:val="12"/>
          <w:szCs w:val="12"/>
        </w:rPr>
        <w:t>m</w:t>
      </w:r>
      <w:r w:rsidR="00B6631D" w:rsidRPr="009F2076">
        <w:rPr>
          <w:rFonts w:eastAsia="Times New Roman" w:cs="Times New Roman"/>
          <w:sz w:val="12"/>
          <w:szCs w:val="12"/>
        </w:rPr>
        <w:t xml:space="preserve"> starts to be interrupted at time </w:t>
      </w:r>
      <w:r w:rsidR="00B6631D" w:rsidRPr="009F2076">
        <w:rPr>
          <w:rFonts w:eastAsia="Times New Roman" w:cs="Times New Roman"/>
          <w:i/>
          <w:iCs/>
          <w:sz w:val="12"/>
          <w:szCs w:val="12"/>
        </w:rPr>
        <w:t>t</w:t>
      </w:r>
      <w:r w:rsidR="00173C35" w:rsidRPr="009F2076">
        <w:rPr>
          <w:rFonts w:eastAsia="Times New Roman" w:cs="Times New Roman"/>
          <w:sz w:val="12"/>
          <w:szCs w:val="12"/>
        </w:rPr>
        <w:t>,</w:t>
      </w:r>
      <w:r w:rsidR="00B6631D" w:rsidRPr="009F2076">
        <w:rPr>
          <w:rFonts w:eastAsia="Times New Roman" w:cs="Times New Roman"/>
          <w:sz w:val="12"/>
          <w:szCs w:val="12"/>
        </w:rPr>
        <w:t xml:space="preserve"> and </w:t>
      </w:r>
      <w:r w:rsidR="001A329E" w:rsidRPr="009F2076">
        <w:rPr>
          <w:rFonts w:eastAsia="Times New Roman" w:cs="Times New Roman"/>
          <w:i/>
          <w:iCs/>
          <w:sz w:val="12"/>
          <w:szCs w:val="12"/>
        </w:rPr>
        <w:t>n</w:t>
      </w:r>
      <w:r w:rsidR="001A329E" w:rsidRPr="009F2076">
        <w:rPr>
          <w:rFonts w:eastAsia="Times New Roman" w:cs="Times New Roman"/>
          <w:i/>
          <w:iCs/>
          <w:sz w:val="12"/>
          <w:szCs w:val="12"/>
          <w:vertAlign w:val="subscript"/>
        </w:rPr>
        <w:t>m</w:t>
      </w:r>
      <w:r w:rsidR="00B6631D" w:rsidRPr="009F2076">
        <w:rPr>
          <w:rFonts w:eastAsia="Times New Roman" w:cs="Times New Roman"/>
          <w:sz w:val="12"/>
          <w:szCs w:val="12"/>
        </w:rPr>
        <w:t xml:space="preserve"> is the minimum time interval between two interruptions of the interruptible load </w:t>
      </w:r>
      <w:r w:rsidR="00B6631D" w:rsidRPr="009F2076">
        <w:rPr>
          <w:rFonts w:eastAsia="Times New Roman" w:cs="Times New Roman"/>
          <w:i/>
          <w:iCs/>
          <w:sz w:val="12"/>
          <w:szCs w:val="12"/>
        </w:rPr>
        <w:t>m</w:t>
      </w:r>
      <w:r w:rsidR="00B6631D" w:rsidRPr="009F2076">
        <w:rPr>
          <w:rFonts w:eastAsia="Times New Roman" w:cs="Times New Roman"/>
          <w:sz w:val="12"/>
          <w:szCs w:val="12"/>
        </w:rPr>
        <w:t>.</w:t>
      </w:r>
    </w:p>
    <w:p w14:paraId="46DC9485" w14:textId="77777777" w:rsidR="007E433D" w:rsidRPr="009F2076" w:rsidRDefault="007E433D" w:rsidP="007E433D">
      <w:pPr>
        <w:ind w:firstLine="240"/>
        <w:rPr>
          <w:rFonts w:eastAsia="Times New Roman" w:cs="Times New Roman"/>
          <w:sz w:val="12"/>
          <w:szCs w:val="12"/>
        </w:rPr>
      </w:pPr>
      <w:r w:rsidRPr="009F2076">
        <w:rPr>
          <w:rFonts w:eastAsia="Times New Roman" w:cs="Times New Roman"/>
          <w:sz w:val="12"/>
          <w:szCs w:val="12"/>
        </w:rPr>
        <w:t>4) Gas turbine constraint</w:t>
      </w:r>
    </w:p>
    <w:p w14:paraId="173A9334" w14:textId="236A0E0D" w:rsidR="007E433D" w:rsidRPr="009F2076" w:rsidRDefault="00961A0B" w:rsidP="007E433D">
      <w:pPr>
        <w:ind w:firstLine="320"/>
        <w:jc w:val="right"/>
        <w:rPr>
          <w:rFonts w:eastAsia="Times New Roman" w:cs="Times New Roman"/>
          <w:sz w:val="12"/>
          <w:szCs w:val="12"/>
        </w:rPr>
      </w:pPr>
      <w:r w:rsidRPr="009F2076">
        <w:rPr>
          <w:position w:val="-28"/>
        </w:rPr>
        <w:object w:dxaOrig="2860" w:dyaOrig="639" w14:anchorId="70F22E0C">
          <v:shape id="_x0000_i1075" type="#_x0000_t75" style="width:142.95pt;height:31.7pt" o:ole="">
            <v:imagedata r:id="rId130" o:title=""/>
          </v:shape>
          <o:OLEObject Type="Embed" ProgID="Equation.DSMT4" ShapeID="_x0000_i1075" DrawAspect="Content" ObjectID="_1813847847" r:id="rId131"/>
        </w:objec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12</w:t>
      </w:r>
      <w:r w:rsidR="007E433D" w:rsidRPr="009F2076">
        <w:rPr>
          <w:rFonts w:eastAsia="Times New Roman" w:cs="Times New Roman"/>
          <w:sz w:val="12"/>
          <w:szCs w:val="12"/>
        </w:rPr>
        <w:t>)</w:t>
      </w:r>
    </w:p>
    <w:p w14:paraId="3D2DE00C" w14:textId="0E305614" w:rsidR="007E433D" w:rsidRPr="009F2076" w:rsidRDefault="00961A0B" w:rsidP="00961A0B">
      <w:pPr>
        <w:ind w:firstLineChars="0" w:firstLine="0"/>
        <w:rPr>
          <w:rFonts w:eastAsia="Times New Roman" w:cs="Times New Roman"/>
          <w:sz w:val="12"/>
          <w:szCs w:val="12"/>
        </w:rPr>
      </w:pPr>
      <w:r w:rsidRPr="009F2076">
        <w:rPr>
          <w:rFonts w:eastAsia="Times New Roman" w:cs="Times New Roman"/>
          <w:sz w:val="12"/>
          <w:szCs w:val="12"/>
        </w:rPr>
        <w:t>w</w:t>
      </w:r>
      <w:r w:rsidR="007E433D" w:rsidRPr="009F2076">
        <w:rPr>
          <w:rFonts w:eastAsia="Times New Roman" w:cs="Times New Roman"/>
          <w:sz w:val="12"/>
          <w:szCs w:val="12"/>
        </w:rPr>
        <w:t>here</w:t>
      </w:r>
      <w:r w:rsidR="00F52C48" w:rsidRPr="009F2076">
        <w:rPr>
          <w:rFonts w:eastAsia="Times New Roman" w:cs="Times New Roman"/>
          <w:sz w:val="12"/>
          <w:szCs w:val="12"/>
        </w:rPr>
        <w:t xml:space="preserve"> </w:t>
      </w:r>
      <w:r w:rsidR="00F52C48" w:rsidRPr="009F2076">
        <w:rPr>
          <w:i/>
          <w:iCs/>
          <w:sz w:val="12"/>
          <w:szCs w:val="12"/>
        </w:rPr>
        <w:t>u</w:t>
      </w:r>
      <w:r w:rsidR="00F52C48" w:rsidRPr="009F2076">
        <w:rPr>
          <w:i/>
          <w:iCs/>
          <w:sz w:val="12"/>
          <w:szCs w:val="12"/>
          <w:vertAlign w:val="subscript"/>
        </w:rPr>
        <w:t>q</w:t>
      </w:r>
      <w:r w:rsidR="007E433D" w:rsidRPr="009F2076">
        <w:rPr>
          <w:rFonts w:eastAsia="Times New Roman" w:cs="Times New Roman"/>
          <w:sz w:val="12"/>
          <w:szCs w:val="12"/>
        </w:rPr>
        <w:t xml:space="preserve"> is the 0/1 variable to determine the operating state of gas turbine </w:t>
      </w:r>
      <w:r w:rsidR="007E433D" w:rsidRPr="009F2076">
        <w:rPr>
          <w:rFonts w:eastAsia="Times New Roman" w:cs="Times New Roman"/>
          <w:i/>
          <w:sz w:val="12"/>
          <w:szCs w:val="12"/>
        </w:rPr>
        <w:t>q</w:t>
      </w:r>
      <w:r w:rsidR="007E433D" w:rsidRPr="009F2076">
        <w:rPr>
          <w:rFonts w:eastAsia="Times New Roman" w:cs="Times New Roman"/>
          <w:sz w:val="12"/>
          <w:szCs w:val="12"/>
        </w:rPr>
        <w:t>, 1 means start and 0 means shutdown,</w:t>
      </w:r>
      <w:r w:rsidR="00F52C48" w:rsidRPr="009F2076">
        <w:rPr>
          <w:rFonts w:eastAsia="Times New Roman" w:cs="Times New Roman"/>
          <w:sz w:val="12"/>
          <w:szCs w:val="12"/>
        </w:rPr>
        <w:t xml:space="preserve"> </w:t>
      </w:r>
      <w:r w:rsidR="00F52C48" w:rsidRPr="009F2076">
        <w:rPr>
          <w:i/>
          <w:iCs/>
          <w:sz w:val="12"/>
          <w:szCs w:val="12"/>
        </w:rPr>
        <w:t>P</w:t>
      </w:r>
      <w:r w:rsidR="00F52C48" w:rsidRPr="009F2076">
        <w:rPr>
          <w:i/>
          <w:iCs/>
          <w:sz w:val="12"/>
          <w:szCs w:val="12"/>
          <w:vertAlign w:val="subscript"/>
        </w:rPr>
        <w:t>MT</w:t>
      </w:r>
      <w:r w:rsidR="00F52C48" w:rsidRPr="009F2076">
        <w:rPr>
          <w:sz w:val="12"/>
          <w:szCs w:val="12"/>
          <w:vertAlign w:val="subscript"/>
        </w:rPr>
        <w:t>,</w:t>
      </w:r>
      <w:r w:rsidR="00F52C48" w:rsidRPr="009F2076">
        <w:rPr>
          <w:i/>
          <w:iCs/>
          <w:sz w:val="12"/>
          <w:szCs w:val="12"/>
          <w:vertAlign w:val="subscript"/>
        </w:rPr>
        <w:t>q</w:t>
      </w:r>
      <w:r w:rsidR="00F52C48" w:rsidRPr="009F2076">
        <w:rPr>
          <w:sz w:val="12"/>
          <w:szCs w:val="12"/>
          <w:vertAlign w:val="subscript"/>
        </w:rPr>
        <w:t>,</w:t>
      </w:r>
      <w:r w:rsidR="00F52C48" w:rsidRPr="009F2076">
        <w:rPr>
          <w:i/>
          <w:iCs/>
          <w:sz w:val="12"/>
          <w:szCs w:val="12"/>
          <w:vertAlign w:val="subscript"/>
        </w:rPr>
        <w:t>t</w:t>
      </w:r>
      <w:r w:rsidR="007E433D" w:rsidRPr="009F2076">
        <w:rPr>
          <w:rFonts w:eastAsia="Times New Roman" w:cs="Times New Roman"/>
          <w:sz w:val="12"/>
          <w:szCs w:val="12"/>
        </w:rPr>
        <w:t xml:space="preserve"> is the output of gas turbine </w:t>
      </w:r>
      <w:r w:rsidR="007E433D" w:rsidRPr="009F2076">
        <w:rPr>
          <w:rFonts w:eastAsia="Times New Roman" w:cs="Times New Roman"/>
          <w:i/>
          <w:sz w:val="12"/>
          <w:szCs w:val="12"/>
        </w:rPr>
        <w:t xml:space="preserve">q </w:t>
      </w:r>
      <w:r w:rsidR="007E433D" w:rsidRPr="009F2076">
        <w:rPr>
          <w:rFonts w:eastAsia="Times New Roman" w:cs="Times New Roman"/>
          <w:sz w:val="12"/>
          <w:szCs w:val="12"/>
        </w:rPr>
        <w:t xml:space="preserve">in time </w:t>
      </w:r>
      <w:r w:rsidR="007E433D" w:rsidRPr="009F2076">
        <w:rPr>
          <w:rFonts w:eastAsia="Times New Roman" w:cs="Times New Roman"/>
          <w:i/>
          <w:sz w:val="12"/>
          <w:szCs w:val="12"/>
        </w:rPr>
        <w:t>t</w:t>
      </w:r>
      <w:r w:rsidR="007E433D" w:rsidRPr="009F2076">
        <w:rPr>
          <w:rFonts w:eastAsia="Times New Roman" w:cs="Times New Roman"/>
          <w:sz w:val="12"/>
          <w:szCs w:val="12"/>
        </w:rPr>
        <w:t>,</w:t>
      </w:r>
      <w:r w:rsidR="00F52C48" w:rsidRPr="009F2076">
        <w:rPr>
          <w:rFonts w:eastAsia="Times New Roman" w:cs="Times New Roman"/>
          <w:sz w:val="12"/>
          <w:szCs w:val="12"/>
        </w:rPr>
        <w:t xml:space="preserve"> </w:t>
      </w:r>
      <w:r w:rsidR="00F52C48" w:rsidRPr="009F2076">
        <w:rPr>
          <w:rFonts w:cs="Times New Roman"/>
          <w:sz w:val="12"/>
          <w:szCs w:val="12"/>
        </w:rPr>
        <w:t>Δ</w:t>
      </w:r>
      <w:r w:rsidR="00F52C48" w:rsidRPr="009F2076">
        <w:rPr>
          <w:rFonts w:cs="Times New Roman"/>
          <w:i/>
          <w:iCs/>
          <w:sz w:val="12"/>
          <w:szCs w:val="12"/>
          <w:vertAlign w:val="subscript"/>
        </w:rPr>
        <w:t>MT</w:t>
      </w:r>
      <w:r w:rsidR="007E433D" w:rsidRPr="009F2076">
        <w:rPr>
          <w:rFonts w:eastAsia="Times New Roman" w:cs="Times New Roman"/>
          <w:sz w:val="12"/>
          <w:szCs w:val="12"/>
        </w:rPr>
        <w:t xml:space="preserve"> is the climbing constraint of gas turbine,</w:t>
      </w:r>
      <w:r w:rsidR="00F52C48" w:rsidRPr="009F2076">
        <w:rPr>
          <w:i/>
          <w:iCs/>
          <w:sz w:val="12"/>
          <w:szCs w:val="12"/>
        </w:rPr>
        <w:t xml:space="preserve"> P</w:t>
      </w:r>
      <w:r w:rsidR="00F52C48" w:rsidRPr="009F2076">
        <w:rPr>
          <w:i/>
          <w:iCs/>
          <w:sz w:val="12"/>
          <w:szCs w:val="12"/>
          <w:vertAlign w:val="subscript"/>
        </w:rPr>
        <w:t>MT</w:t>
      </w:r>
      <w:r w:rsidR="00F52C48" w:rsidRPr="009F2076">
        <w:rPr>
          <w:sz w:val="12"/>
          <w:szCs w:val="12"/>
          <w:vertAlign w:val="subscript"/>
        </w:rPr>
        <w:t>,</w:t>
      </w:r>
      <w:r w:rsidR="00F52C48" w:rsidRPr="009F2076">
        <w:rPr>
          <w:i/>
          <w:iCs/>
          <w:sz w:val="12"/>
          <w:szCs w:val="12"/>
          <w:vertAlign w:val="subscript"/>
        </w:rPr>
        <w:t>q</w:t>
      </w:r>
      <w:r w:rsidR="00F52C48" w:rsidRPr="009F2076">
        <w:rPr>
          <w:sz w:val="12"/>
          <w:szCs w:val="12"/>
          <w:vertAlign w:val="subscript"/>
        </w:rPr>
        <w:t>,</w:t>
      </w:r>
      <w:r w:rsidR="00F52C48" w:rsidRPr="009F2076">
        <w:rPr>
          <w:i/>
          <w:iCs/>
          <w:sz w:val="12"/>
          <w:szCs w:val="12"/>
          <w:vertAlign w:val="subscript"/>
        </w:rPr>
        <w:t>max</w:t>
      </w:r>
      <w:r w:rsidR="007E433D" w:rsidRPr="009F2076">
        <w:rPr>
          <w:rFonts w:eastAsia="Times New Roman" w:cs="Times New Roman"/>
          <w:sz w:val="12"/>
          <w:szCs w:val="12"/>
        </w:rPr>
        <w:t xml:space="preserve"> and</w:t>
      </w:r>
      <w:r w:rsidR="00F52C48" w:rsidRPr="009F2076">
        <w:rPr>
          <w:i/>
          <w:iCs/>
          <w:sz w:val="12"/>
          <w:szCs w:val="12"/>
        </w:rPr>
        <w:t xml:space="preserve"> P</w:t>
      </w:r>
      <w:r w:rsidR="00F52C48" w:rsidRPr="009F2076">
        <w:rPr>
          <w:i/>
          <w:iCs/>
          <w:sz w:val="12"/>
          <w:szCs w:val="12"/>
          <w:vertAlign w:val="subscript"/>
        </w:rPr>
        <w:t>MT</w:t>
      </w:r>
      <w:r w:rsidR="00F52C48" w:rsidRPr="009F2076">
        <w:rPr>
          <w:sz w:val="12"/>
          <w:szCs w:val="12"/>
          <w:vertAlign w:val="subscript"/>
        </w:rPr>
        <w:t>,</w:t>
      </w:r>
      <w:r w:rsidR="00F52C48" w:rsidRPr="009F2076">
        <w:rPr>
          <w:i/>
          <w:iCs/>
          <w:sz w:val="12"/>
          <w:szCs w:val="12"/>
          <w:vertAlign w:val="subscript"/>
        </w:rPr>
        <w:t>q</w:t>
      </w:r>
      <w:r w:rsidR="00F52C48" w:rsidRPr="009F2076">
        <w:rPr>
          <w:sz w:val="12"/>
          <w:szCs w:val="12"/>
          <w:vertAlign w:val="subscript"/>
        </w:rPr>
        <w:t>,</w:t>
      </w:r>
      <w:r w:rsidR="00F52C48" w:rsidRPr="009F2076">
        <w:rPr>
          <w:i/>
          <w:iCs/>
          <w:sz w:val="12"/>
          <w:szCs w:val="12"/>
          <w:vertAlign w:val="subscript"/>
        </w:rPr>
        <w:t>min</w:t>
      </w:r>
      <w:r w:rsidR="007E433D" w:rsidRPr="009F2076">
        <w:rPr>
          <w:rFonts w:eastAsia="Times New Roman" w:cs="Times New Roman"/>
          <w:sz w:val="12"/>
          <w:szCs w:val="12"/>
        </w:rPr>
        <w:t xml:space="preserve"> indicate the maximum and minimum output of gas turbine, respectively.</w:t>
      </w:r>
    </w:p>
    <w:p w14:paraId="23F90201" w14:textId="6A2628C3" w:rsidR="007E433D" w:rsidRPr="009F2076" w:rsidRDefault="00837AA5" w:rsidP="007E433D">
      <w:pPr>
        <w:ind w:firstLine="320"/>
        <w:jc w:val="right"/>
        <w:rPr>
          <w:rFonts w:eastAsia="Times New Roman" w:cs="Times New Roman"/>
          <w:sz w:val="12"/>
          <w:szCs w:val="12"/>
        </w:rPr>
      </w:pPr>
      <w:r w:rsidRPr="009F2076">
        <w:rPr>
          <w:position w:val="-54"/>
        </w:rPr>
        <w:object w:dxaOrig="2520" w:dyaOrig="1160" w14:anchorId="3A58D127">
          <v:shape id="_x0000_i1076" type="#_x0000_t75" style="width:126.25pt;height:58.05pt" o:ole="">
            <v:imagedata r:id="rId132" o:title=""/>
          </v:shape>
          <o:OLEObject Type="Embed" ProgID="Equation.DSMT4" ShapeID="_x0000_i1076" DrawAspect="Content" ObjectID="_1813847848" r:id="rId133"/>
        </w:object>
      </w:r>
      <w:r w:rsidR="007E433D" w:rsidRPr="009F2076">
        <w:rPr>
          <w:sz w:val="12"/>
          <w:szCs w:val="12"/>
        </w:rPr>
        <w:t xml:space="preserve">          </w:t>
      </w:r>
      <w:r w:rsidR="00F52C48" w:rsidRPr="009F2076">
        <w:rPr>
          <w:sz w:val="12"/>
          <w:szCs w:val="12"/>
        </w:rPr>
        <w:t xml:space="preserve">                      </w:t>
      </w:r>
      <w:r w:rsidR="007E433D" w:rsidRPr="009F2076">
        <w:rPr>
          <w:sz w:val="12"/>
          <w:szCs w:val="12"/>
        </w:rPr>
        <w:t xml:space="preserve">         </w: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13</w:t>
      </w:r>
      <w:r w:rsidR="007E433D" w:rsidRPr="009F2076">
        <w:rPr>
          <w:rFonts w:eastAsia="Times New Roman" w:cs="Times New Roman"/>
          <w:sz w:val="12"/>
          <w:szCs w:val="12"/>
        </w:rPr>
        <w:t>)</w:t>
      </w:r>
    </w:p>
    <w:p w14:paraId="22CEAB72" w14:textId="551D4CAD" w:rsidR="007E433D" w:rsidRPr="009F2076" w:rsidRDefault="00837AA5" w:rsidP="007E433D">
      <w:pPr>
        <w:ind w:firstLine="320"/>
        <w:jc w:val="right"/>
        <w:rPr>
          <w:rFonts w:eastAsia="Times New Roman" w:cs="Times New Roman"/>
          <w:sz w:val="12"/>
          <w:szCs w:val="12"/>
        </w:rPr>
      </w:pPr>
      <w:r w:rsidRPr="009F2076">
        <w:rPr>
          <w:position w:val="-60"/>
        </w:rPr>
        <w:object w:dxaOrig="1820" w:dyaOrig="1280" w14:anchorId="4CA8DC52">
          <v:shape id="_x0000_i1077" type="#_x0000_t75" style="width:90.8pt;height:63.95pt" o:ole="">
            <v:imagedata r:id="rId134" o:title=""/>
          </v:shape>
          <o:OLEObject Type="Embed" ProgID="Equation.DSMT4" ShapeID="_x0000_i1077" DrawAspect="Content" ObjectID="_1813847849" r:id="rId135"/>
        </w:object>
      </w:r>
      <w:r w:rsidR="007E433D" w:rsidRPr="009F2076">
        <w:rPr>
          <w:sz w:val="12"/>
          <w:szCs w:val="12"/>
        </w:rPr>
        <w:t xml:space="preserve">       </w:t>
      </w:r>
      <w:r w:rsidR="00F52C48" w:rsidRPr="009F2076">
        <w:rPr>
          <w:sz w:val="12"/>
          <w:szCs w:val="12"/>
        </w:rPr>
        <w:t xml:space="preserve">                 </w:t>
      </w:r>
      <w:r w:rsidR="007E433D" w:rsidRPr="009F2076">
        <w:rPr>
          <w:sz w:val="12"/>
          <w:szCs w:val="12"/>
        </w:rPr>
        <w:t xml:space="preserve">               </w:t>
      </w:r>
      <w:r w:rsidR="007E433D" w:rsidRPr="009F2076">
        <w:rPr>
          <w:rFonts w:eastAsia="Times New Roman" w:cs="Times New Roman"/>
          <w:sz w:val="12"/>
          <w:szCs w:val="12"/>
        </w:rPr>
        <w:t xml:space="preserve">      (</w:t>
      </w:r>
      <w:r w:rsidR="009D1167" w:rsidRPr="009F2076">
        <w:rPr>
          <w:rFonts w:eastAsia="Times New Roman" w:cs="Times New Roman"/>
          <w:sz w:val="12"/>
          <w:szCs w:val="12"/>
        </w:rPr>
        <w:t>A</w:t>
      </w:r>
      <w:r w:rsidR="00135FBB" w:rsidRPr="009F2076">
        <w:rPr>
          <w:rFonts w:eastAsia="Times New Roman" w:cs="Times New Roman"/>
          <w:sz w:val="12"/>
          <w:szCs w:val="12"/>
        </w:rPr>
        <w:t>14</w:t>
      </w:r>
      <w:r w:rsidR="007E433D" w:rsidRPr="009F2076">
        <w:rPr>
          <w:rFonts w:eastAsia="Times New Roman" w:cs="Times New Roman"/>
          <w:sz w:val="12"/>
          <w:szCs w:val="12"/>
        </w:rPr>
        <w:t>)</w:t>
      </w:r>
    </w:p>
    <w:p w14:paraId="6D93E80A" w14:textId="17EAEAC7" w:rsidR="007E433D" w:rsidRPr="009F2076" w:rsidRDefault="00961A0B" w:rsidP="00961A0B">
      <w:pPr>
        <w:ind w:firstLineChars="0" w:firstLine="0"/>
        <w:rPr>
          <w:rFonts w:eastAsia="Times New Roman" w:cs="Times New Roman"/>
          <w:sz w:val="12"/>
          <w:szCs w:val="12"/>
        </w:rPr>
      </w:pPr>
      <w:r w:rsidRPr="009F2076">
        <w:rPr>
          <w:rFonts w:eastAsia="Times New Roman" w:cs="Times New Roman"/>
          <w:sz w:val="12"/>
          <w:szCs w:val="12"/>
        </w:rPr>
        <w:t>w</w:t>
      </w:r>
      <w:r w:rsidR="007E433D" w:rsidRPr="009F2076">
        <w:rPr>
          <w:rFonts w:eastAsia="Times New Roman" w:cs="Times New Roman"/>
          <w:sz w:val="12"/>
          <w:szCs w:val="12"/>
        </w:rPr>
        <w:t>here</w:t>
      </w:r>
      <w:r w:rsidR="00B367D5" w:rsidRPr="009F2076">
        <w:rPr>
          <w:rFonts w:eastAsia="Times New Roman" w:cs="Times New Roman"/>
          <w:sz w:val="12"/>
          <w:szCs w:val="12"/>
        </w:rPr>
        <w:t xml:space="preserve"> </w:t>
      </w:r>
      <w:r w:rsidR="00316D0F" w:rsidRPr="009F2076">
        <w:rPr>
          <w:i/>
          <w:iCs/>
          <w:sz w:val="12"/>
          <w:szCs w:val="12"/>
        </w:rPr>
        <w:t>S</w:t>
      </w:r>
      <w:r w:rsidR="00316D0F" w:rsidRPr="009F2076">
        <w:rPr>
          <w:i/>
          <w:iCs/>
          <w:sz w:val="12"/>
          <w:szCs w:val="12"/>
          <w:vertAlign w:val="subscript"/>
        </w:rPr>
        <w:t>OC</w:t>
      </w:r>
      <w:r w:rsidR="00316D0F" w:rsidRPr="009F2076">
        <w:rPr>
          <w:sz w:val="12"/>
          <w:szCs w:val="12"/>
          <w:vertAlign w:val="subscript"/>
        </w:rPr>
        <w:t>,</w:t>
      </w:r>
      <w:r w:rsidR="00316D0F" w:rsidRPr="009F2076">
        <w:rPr>
          <w:i/>
          <w:iCs/>
          <w:sz w:val="12"/>
          <w:szCs w:val="12"/>
          <w:vertAlign w:val="subscript"/>
        </w:rPr>
        <w:t>e</w:t>
      </w:r>
      <w:r w:rsidR="00316D0F" w:rsidRPr="009F2076">
        <w:rPr>
          <w:sz w:val="12"/>
          <w:szCs w:val="12"/>
          <w:vertAlign w:val="subscript"/>
        </w:rPr>
        <w:t>,</w:t>
      </w:r>
      <w:r w:rsidR="00316D0F" w:rsidRPr="009F2076">
        <w:rPr>
          <w:i/>
          <w:iCs/>
          <w:sz w:val="12"/>
          <w:szCs w:val="12"/>
          <w:vertAlign w:val="subscript"/>
        </w:rPr>
        <w:t>t</w:t>
      </w:r>
      <w:r w:rsidR="007E433D" w:rsidRPr="009F2076">
        <w:rPr>
          <w:rFonts w:eastAsia="Times New Roman" w:cs="Times New Roman"/>
          <w:sz w:val="12"/>
          <w:szCs w:val="12"/>
        </w:rPr>
        <w:t xml:space="preserve"> is the charge state of energy storage unit e at time t,</w:t>
      </w:r>
      <w:r w:rsidR="00316D0F" w:rsidRPr="009F2076">
        <w:rPr>
          <w:sz w:val="12"/>
          <w:szCs w:val="12"/>
        </w:rPr>
        <w:t xml:space="preserve"> </w:t>
      </w:r>
      <w:r w:rsidR="00316D0F" w:rsidRPr="009F2076">
        <w:rPr>
          <w:rFonts w:cs="Times New Roman"/>
          <w:i/>
          <w:iCs/>
          <w:sz w:val="12"/>
          <w:szCs w:val="12"/>
        </w:rPr>
        <w:t>σ</w:t>
      </w:r>
      <w:r w:rsidR="00316D0F" w:rsidRPr="009F2076">
        <w:rPr>
          <w:rFonts w:cs="Times New Roman"/>
          <w:i/>
          <w:iCs/>
          <w:sz w:val="12"/>
          <w:szCs w:val="12"/>
          <w:vertAlign w:val="subscript"/>
        </w:rPr>
        <w:t>ch</w:t>
      </w:r>
      <w:r w:rsidR="00316D0F" w:rsidRPr="009F2076">
        <w:rPr>
          <w:rFonts w:cs="Times New Roman"/>
          <w:sz w:val="12"/>
          <w:szCs w:val="12"/>
          <w:vertAlign w:val="subscript"/>
        </w:rPr>
        <w:t>,</w:t>
      </w:r>
      <w:r w:rsidR="00316D0F" w:rsidRPr="009F2076">
        <w:rPr>
          <w:rFonts w:cs="Times New Roman"/>
          <w:i/>
          <w:iCs/>
          <w:sz w:val="12"/>
          <w:szCs w:val="12"/>
          <w:vertAlign w:val="subscript"/>
        </w:rPr>
        <w:t>e</w:t>
      </w:r>
      <w:r w:rsidR="00316D0F" w:rsidRPr="009F2076">
        <w:rPr>
          <w:rFonts w:cs="Times New Roman"/>
          <w:sz w:val="12"/>
          <w:szCs w:val="12"/>
          <w:vertAlign w:val="subscript"/>
        </w:rPr>
        <w:t>,</w:t>
      </w:r>
      <w:r w:rsidR="00316D0F" w:rsidRPr="009F2076">
        <w:rPr>
          <w:rFonts w:cs="Times New Roman"/>
          <w:i/>
          <w:iCs/>
          <w:sz w:val="12"/>
          <w:szCs w:val="12"/>
          <w:vertAlign w:val="subscript"/>
        </w:rPr>
        <w:t>t</w:t>
      </w:r>
      <w:r w:rsidR="007E433D" w:rsidRPr="009F2076">
        <w:rPr>
          <w:rFonts w:eastAsia="Times New Roman" w:cs="Times New Roman"/>
          <w:sz w:val="12"/>
          <w:szCs w:val="12"/>
        </w:rPr>
        <w:t xml:space="preserve"> and</w:t>
      </w:r>
      <w:r w:rsidR="00316D0F" w:rsidRPr="009F2076">
        <w:rPr>
          <w:rFonts w:eastAsia="Times New Roman" w:cs="Times New Roman"/>
          <w:sz w:val="12"/>
          <w:szCs w:val="12"/>
        </w:rPr>
        <w:t xml:space="preserve"> </w:t>
      </w:r>
      <w:r w:rsidR="00316D0F" w:rsidRPr="009F2076">
        <w:rPr>
          <w:rFonts w:cs="Times New Roman"/>
          <w:i/>
          <w:iCs/>
          <w:sz w:val="12"/>
          <w:szCs w:val="12"/>
        </w:rPr>
        <w:t>σ</w:t>
      </w:r>
      <w:r w:rsidR="00316D0F" w:rsidRPr="009F2076">
        <w:rPr>
          <w:rFonts w:cs="Times New Roman"/>
          <w:i/>
          <w:iCs/>
          <w:sz w:val="12"/>
          <w:szCs w:val="12"/>
          <w:vertAlign w:val="subscript"/>
        </w:rPr>
        <w:t>dis</w:t>
      </w:r>
      <w:r w:rsidR="00316D0F" w:rsidRPr="009F2076">
        <w:rPr>
          <w:rFonts w:cs="Times New Roman"/>
          <w:sz w:val="12"/>
          <w:szCs w:val="12"/>
          <w:vertAlign w:val="subscript"/>
        </w:rPr>
        <w:t>,</w:t>
      </w:r>
      <w:r w:rsidR="00316D0F" w:rsidRPr="009F2076">
        <w:rPr>
          <w:rFonts w:cs="Times New Roman"/>
          <w:i/>
          <w:iCs/>
          <w:sz w:val="12"/>
          <w:szCs w:val="12"/>
          <w:vertAlign w:val="subscript"/>
        </w:rPr>
        <w:t>e</w:t>
      </w:r>
      <w:r w:rsidR="00316D0F" w:rsidRPr="009F2076">
        <w:rPr>
          <w:rFonts w:cs="Times New Roman"/>
          <w:sz w:val="12"/>
          <w:szCs w:val="12"/>
          <w:vertAlign w:val="subscript"/>
        </w:rPr>
        <w:t>,</w:t>
      </w:r>
      <w:r w:rsidR="00316D0F" w:rsidRPr="009F2076">
        <w:rPr>
          <w:rFonts w:cs="Times New Roman"/>
          <w:i/>
          <w:iCs/>
          <w:sz w:val="12"/>
          <w:szCs w:val="12"/>
          <w:vertAlign w:val="subscript"/>
        </w:rPr>
        <w:t>t</w:t>
      </w:r>
      <w:r w:rsidR="007E433D" w:rsidRPr="009F2076">
        <w:rPr>
          <w:rFonts w:eastAsia="Times New Roman" w:cs="Times New Roman"/>
          <w:sz w:val="12"/>
          <w:szCs w:val="12"/>
        </w:rPr>
        <w:t xml:space="preserve"> are the 0/1 variables for determining the charge and discharge of energy storage unit, respectively,</w:t>
      </w:r>
      <w:r w:rsidR="00316D0F" w:rsidRPr="009F2076">
        <w:rPr>
          <w:rFonts w:eastAsia="Times New Roman" w:cs="Times New Roman"/>
          <w:sz w:val="12"/>
          <w:szCs w:val="12"/>
        </w:rPr>
        <w:t xml:space="preserve"> </w:t>
      </w:r>
      <w:r w:rsidR="00316D0F" w:rsidRPr="009F2076">
        <w:rPr>
          <w:i/>
          <w:iCs/>
          <w:sz w:val="12"/>
          <w:szCs w:val="12"/>
        </w:rPr>
        <w:t>E</w:t>
      </w:r>
      <w:r w:rsidR="00316D0F" w:rsidRPr="009F2076">
        <w:rPr>
          <w:i/>
          <w:iCs/>
          <w:sz w:val="12"/>
          <w:szCs w:val="12"/>
          <w:vertAlign w:val="subscript"/>
        </w:rPr>
        <w:t>e</w:t>
      </w:r>
      <w:r w:rsidR="00316D0F" w:rsidRPr="009F2076">
        <w:rPr>
          <w:sz w:val="12"/>
          <w:szCs w:val="12"/>
          <w:vertAlign w:val="subscript"/>
        </w:rPr>
        <w:t>,</w:t>
      </w:r>
      <w:r w:rsidR="00316D0F" w:rsidRPr="009F2076">
        <w:rPr>
          <w:i/>
          <w:iCs/>
          <w:sz w:val="12"/>
          <w:szCs w:val="12"/>
          <w:vertAlign w:val="subscript"/>
        </w:rPr>
        <w:t>N</w:t>
      </w:r>
      <w:r w:rsidR="007E433D" w:rsidRPr="009F2076">
        <w:rPr>
          <w:rFonts w:eastAsia="Times New Roman" w:cs="Times New Roman"/>
          <w:sz w:val="12"/>
          <w:szCs w:val="12"/>
        </w:rPr>
        <w:t xml:space="preserve"> is the rated capacity of energy storage unit </w:t>
      </w:r>
      <w:r w:rsidR="007E433D" w:rsidRPr="009F2076">
        <w:rPr>
          <w:rFonts w:eastAsia="Times New Roman" w:cs="Times New Roman"/>
          <w:i/>
          <w:iCs/>
          <w:sz w:val="12"/>
          <w:szCs w:val="12"/>
        </w:rPr>
        <w:t>e</w:t>
      </w:r>
      <w:r w:rsidR="007E433D" w:rsidRPr="009F2076">
        <w:rPr>
          <w:rFonts w:eastAsia="Times New Roman" w:cs="Times New Roman"/>
          <w:sz w:val="12"/>
          <w:szCs w:val="12"/>
        </w:rPr>
        <w:t>,</w:t>
      </w:r>
      <w:r w:rsidR="00B367D5" w:rsidRPr="009F2076">
        <w:rPr>
          <w:rFonts w:cs="Times New Roman"/>
          <w:i/>
          <w:iCs/>
          <w:sz w:val="12"/>
          <w:szCs w:val="12"/>
        </w:rPr>
        <w:t xml:space="preserve"> P</w:t>
      </w:r>
      <w:r w:rsidR="00B367D5" w:rsidRPr="009F2076">
        <w:rPr>
          <w:rFonts w:cs="Times New Roman"/>
          <w:i/>
          <w:iCs/>
          <w:sz w:val="12"/>
          <w:szCs w:val="12"/>
          <w:vertAlign w:val="subscript"/>
        </w:rPr>
        <w:t>ch</w:t>
      </w:r>
      <w:r w:rsidR="00B367D5" w:rsidRPr="009F2076">
        <w:rPr>
          <w:rFonts w:cs="Times New Roman"/>
          <w:sz w:val="12"/>
          <w:szCs w:val="12"/>
          <w:vertAlign w:val="subscript"/>
        </w:rPr>
        <w:t>,</w:t>
      </w:r>
      <w:r w:rsidR="00B367D5" w:rsidRPr="009F2076">
        <w:rPr>
          <w:rFonts w:cs="Times New Roman"/>
          <w:i/>
          <w:iCs/>
          <w:sz w:val="12"/>
          <w:szCs w:val="12"/>
          <w:vertAlign w:val="subscript"/>
        </w:rPr>
        <w:t>e</w:t>
      </w:r>
      <w:r w:rsidR="00B367D5" w:rsidRPr="009F2076">
        <w:rPr>
          <w:rFonts w:cs="Times New Roman"/>
          <w:sz w:val="12"/>
          <w:szCs w:val="12"/>
          <w:vertAlign w:val="subscript"/>
        </w:rPr>
        <w:t>,</w:t>
      </w:r>
      <w:r w:rsidR="00B367D5" w:rsidRPr="009F2076">
        <w:rPr>
          <w:rFonts w:cs="Times New Roman"/>
          <w:i/>
          <w:iCs/>
          <w:sz w:val="12"/>
          <w:szCs w:val="12"/>
          <w:vertAlign w:val="subscript"/>
        </w:rPr>
        <w:t>max</w:t>
      </w:r>
      <w:r w:rsidR="007E433D" w:rsidRPr="009F2076">
        <w:rPr>
          <w:rFonts w:eastAsia="Times New Roman" w:cs="Times New Roman"/>
          <w:sz w:val="12"/>
          <w:szCs w:val="12"/>
        </w:rPr>
        <w:t xml:space="preserve"> ,</w:t>
      </w:r>
      <w:r w:rsidR="00B367D5" w:rsidRPr="009F2076">
        <w:rPr>
          <w:rFonts w:cs="Times New Roman"/>
          <w:i/>
          <w:iCs/>
          <w:sz w:val="12"/>
          <w:szCs w:val="12"/>
        </w:rPr>
        <w:t xml:space="preserve"> P</w:t>
      </w:r>
      <w:r w:rsidR="00B367D5" w:rsidRPr="009F2076">
        <w:rPr>
          <w:rFonts w:cs="Times New Roman"/>
          <w:i/>
          <w:iCs/>
          <w:sz w:val="12"/>
          <w:szCs w:val="12"/>
          <w:vertAlign w:val="subscript"/>
        </w:rPr>
        <w:t>ch</w:t>
      </w:r>
      <w:r w:rsidR="00B367D5" w:rsidRPr="009F2076">
        <w:rPr>
          <w:rFonts w:cs="Times New Roman"/>
          <w:sz w:val="12"/>
          <w:szCs w:val="12"/>
          <w:vertAlign w:val="subscript"/>
        </w:rPr>
        <w:t>,</w:t>
      </w:r>
      <w:r w:rsidR="00B367D5" w:rsidRPr="009F2076">
        <w:rPr>
          <w:rFonts w:cs="Times New Roman"/>
          <w:i/>
          <w:iCs/>
          <w:sz w:val="12"/>
          <w:szCs w:val="12"/>
          <w:vertAlign w:val="subscript"/>
        </w:rPr>
        <w:t>e min</w:t>
      </w:r>
      <w:r w:rsidR="007E433D" w:rsidRPr="009F2076">
        <w:rPr>
          <w:rFonts w:eastAsia="Times New Roman" w:cs="Times New Roman"/>
          <w:sz w:val="12"/>
          <w:szCs w:val="12"/>
        </w:rPr>
        <w:t xml:space="preserve"> ,</w:t>
      </w:r>
      <w:r w:rsidR="00B367D5" w:rsidRPr="009F2076">
        <w:rPr>
          <w:rFonts w:cs="Times New Roman"/>
          <w:i/>
          <w:iCs/>
          <w:sz w:val="12"/>
          <w:szCs w:val="12"/>
        </w:rPr>
        <w:t xml:space="preserve"> P</w:t>
      </w:r>
      <w:r w:rsidR="00B367D5" w:rsidRPr="009F2076">
        <w:rPr>
          <w:rFonts w:cs="Times New Roman"/>
          <w:i/>
          <w:iCs/>
          <w:sz w:val="12"/>
          <w:szCs w:val="12"/>
          <w:vertAlign w:val="subscript"/>
        </w:rPr>
        <w:t>dis</w:t>
      </w:r>
      <w:r w:rsidR="00B367D5" w:rsidRPr="009F2076">
        <w:rPr>
          <w:rFonts w:cs="Times New Roman"/>
          <w:sz w:val="12"/>
          <w:szCs w:val="12"/>
          <w:vertAlign w:val="subscript"/>
        </w:rPr>
        <w:t>,</w:t>
      </w:r>
      <w:r w:rsidR="00B367D5" w:rsidRPr="009F2076">
        <w:rPr>
          <w:rFonts w:cs="Times New Roman"/>
          <w:i/>
          <w:iCs/>
          <w:sz w:val="12"/>
          <w:szCs w:val="12"/>
          <w:vertAlign w:val="subscript"/>
        </w:rPr>
        <w:t>e</w:t>
      </w:r>
      <w:r w:rsidR="00B367D5" w:rsidRPr="009F2076">
        <w:rPr>
          <w:rFonts w:cs="Times New Roman"/>
          <w:sz w:val="12"/>
          <w:szCs w:val="12"/>
          <w:vertAlign w:val="subscript"/>
        </w:rPr>
        <w:t>,</w:t>
      </w:r>
      <w:r w:rsidR="00B367D5" w:rsidRPr="009F2076">
        <w:rPr>
          <w:rFonts w:cs="Times New Roman"/>
          <w:i/>
          <w:iCs/>
          <w:sz w:val="12"/>
          <w:szCs w:val="12"/>
          <w:vertAlign w:val="subscript"/>
        </w:rPr>
        <w:t>max</w:t>
      </w:r>
      <w:r w:rsidR="007E433D" w:rsidRPr="009F2076">
        <w:rPr>
          <w:rFonts w:eastAsia="Times New Roman" w:cs="Times New Roman"/>
          <w:sz w:val="12"/>
          <w:szCs w:val="12"/>
        </w:rPr>
        <w:t xml:space="preserve"> ,</w:t>
      </w:r>
      <w:r w:rsidR="00B367D5" w:rsidRPr="009F2076">
        <w:rPr>
          <w:rFonts w:cs="Times New Roman"/>
          <w:i/>
          <w:iCs/>
          <w:sz w:val="12"/>
          <w:szCs w:val="12"/>
        </w:rPr>
        <w:t xml:space="preserve"> P</w:t>
      </w:r>
      <w:r w:rsidR="00B367D5" w:rsidRPr="009F2076">
        <w:rPr>
          <w:rFonts w:cs="Times New Roman"/>
          <w:i/>
          <w:iCs/>
          <w:sz w:val="12"/>
          <w:szCs w:val="12"/>
          <w:vertAlign w:val="subscript"/>
        </w:rPr>
        <w:t>dis</w:t>
      </w:r>
      <w:r w:rsidR="00B367D5" w:rsidRPr="009F2076">
        <w:rPr>
          <w:rFonts w:cs="Times New Roman"/>
          <w:sz w:val="12"/>
          <w:szCs w:val="12"/>
          <w:vertAlign w:val="subscript"/>
        </w:rPr>
        <w:t>,</w:t>
      </w:r>
      <w:r w:rsidR="00B367D5" w:rsidRPr="009F2076">
        <w:rPr>
          <w:rFonts w:cs="Times New Roman"/>
          <w:i/>
          <w:iCs/>
          <w:sz w:val="12"/>
          <w:szCs w:val="12"/>
          <w:vertAlign w:val="subscript"/>
        </w:rPr>
        <w:t>e</w:t>
      </w:r>
      <w:r w:rsidR="00B367D5" w:rsidRPr="009F2076">
        <w:rPr>
          <w:rFonts w:cs="Times New Roman"/>
          <w:sz w:val="12"/>
          <w:szCs w:val="12"/>
          <w:vertAlign w:val="subscript"/>
        </w:rPr>
        <w:t>,</w:t>
      </w:r>
      <w:r w:rsidR="00B367D5" w:rsidRPr="009F2076">
        <w:rPr>
          <w:rFonts w:cs="Times New Roman"/>
          <w:i/>
          <w:iCs/>
          <w:sz w:val="12"/>
          <w:szCs w:val="12"/>
          <w:vertAlign w:val="subscript"/>
        </w:rPr>
        <w:t>min</w:t>
      </w:r>
      <w:r w:rsidR="007E433D" w:rsidRPr="009F2076">
        <w:rPr>
          <w:rFonts w:eastAsia="Times New Roman" w:cs="Times New Roman"/>
          <w:sz w:val="12"/>
          <w:szCs w:val="12"/>
        </w:rPr>
        <w:t xml:space="preserve"> ,</w:t>
      </w:r>
      <w:r w:rsidR="00B367D5" w:rsidRPr="009F2076">
        <w:rPr>
          <w:i/>
          <w:iCs/>
          <w:sz w:val="12"/>
          <w:szCs w:val="12"/>
        </w:rPr>
        <w:t xml:space="preserve"> S</w:t>
      </w:r>
      <w:r w:rsidR="00B367D5" w:rsidRPr="009F2076">
        <w:rPr>
          <w:i/>
          <w:iCs/>
          <w:sz w:val="12"/>
          <w:szCs w:val="12"/>
          <w:vertAlign w:val="subscript"/>
        </w:rPr>
        <w:t>OC</w:t>
      </w:r>
      <w:r w:rsidR="00B367D5" w:rsidRPr="009F2076">
        <w:rPr>
          <w:sz w:val="12"/>
          <w:szCs w:val="12"/>
          <w:vertAlign w:val="subscript"/>
        </w:rPr>
        <w:t>,</w:t>
      </w:r>
      <w:r w:rsidR="00B367D5" w:rsidRPr="009F2076">
        <w:rPr>
          <w:i/>
          <w:iCs/>
          <w:sz w:val="12"/>
          <w:szCs w:val="12"/>
          <w:vertAlign w:val="subscript"/>
        </w:rPr>
        <w:t>e</w:t>
      </w:r>
      <w:r w:rsidR="00B367D5" w:rsidRPr="009F2076">
        <w:rPr>
          <w:sz w:val="12"/>
          <w:szCs w:val="12"/>
          <w:vertAlign w:val="subscript"/>
        </w:rPr>
        <w:t>,</w:t>
      </w:r>
      <w:r w:rsidR="00B367D5" w:rsidRPr="009F2076">
        <w:rPr>
          <w:i/>
          <w:iCs/>
          <w:sz w:val="12"/>
          <w:szCs w:val="12"/>
          <w:vertAlign w:val="subscript"/>
        </w:rPr>
        <w:t>max</w:t>
      </w:r>
      <w:r w:rsidR="007E433D" w:rsidRPr="009F2076">
        <w:rPr>
          <w:rFonts w:eastAsia="Times New Roman" w:cs="Times New Roman"/>
          <w:sz w:val="12"/>
          <w:szCs w:val="12"/>
        </w:rPr>
        <w:t xml:space="preserve"> ,</w:t>
      </w:r>
      <w:r w:rsidR="00B367D5" w:rsidRPr="009F2076">
        <w:rPr>
          <w:i/>
          <w:iCs/>
          <w:sz w:val="12"/>
          <w:szCs w:val="12"/>
        </w:rPr>
        <w:t xml:space="preserve"> S</w:t>
      </w:r>
      <w:r w:rsidR="00B367D5" w:rsidRPr="009F2076">
        <w:rPr>
          <w:i/>
          <w:iCs/>
          <w:sz w:val="12"/>
          <w:szCs w:val="12"/>
          <w:vertAlign w:val="subscript"/>
        </w:rPr>
        <w:t>OC</w:t>
      </w:r>
      <w:r w:rsidR="00B367D5" w:rsidRPr="009F2076">
        <w:rPr>
          <w:sz w:val="12"/>
          <w:szCs w:val="12"/>
          <w:vertAlign w:val="subscript"/>
        </w:rPr>
        <w:t>,</w:t>
      </w:r>
      <w:r w:rsidR="00B367D5" w:rsidRPr="009F2076">
        <w:rPr>
          <w:i/>
          <w:iCs/>
          <w:sz w:val="12"/>
          <w:szCs w:val="12"/>
          <w:vertAlign w:val="subscript"/>
        </w:rPr>
        <w:t>e</w:t>
      </w:r>
      <w:r w:rsidR="00B367D5" w:rsidRPr="009F2076">
        <w:rPr>
          <w:sz w:val="12"/>
          <w:szCs w:val="12"/>
          <w:vertAlign w:val="subscript"/>
        </w:rPr>
        <w:t>,</w:t>
      </w:r>
      <w:r w:rsidR="00B367D5" w:rsidRPr="009F2076">
        <w:rPr>
          <w:i/>
          <w:iCs/>
          <w:sz w:val="12"/>
          <w:szCs w:val="12"/>
          <w:vertAlign w:val="subscript"/>
        </w:rPr>
        <w:t>min</w:t>
      </w:r>
      <w:r w:rsidR="007E433D" w:rsidRPr="009F2076">
        <w:rPr>
          <w:rFonts w:eastAsia="Times New Roman" w:cs="Times New Roman"/>
          <w:sz w:val="12"/>
          <w:szCs w:val="12"/>
        </w:rPr>
        <w:t xml:space="preserve"> are the upper and lower limits of charge power, upper and lower limits of discharge power, and upper and lower limits of charge state of energy storage unit </w:t>
      </w:r>
      <w:r w:rsidR="007E433D" w:rsidRPr="009F2076">
        <w:rPr>
          <w:rFonts w:eastAsia="Times New Roman" w:cs="Times New Roman"/>
          <w:i/>
          <w:iCs/>
          <w:sz w:val="12"/>
          <w:szCs w:val="12"/>
        </w:rPr>
        <w:t>e</w:t>
      </w:r>
      <w:r w:rsidR="007E433D" w:rsidRPr="009F2076">
        <w:rPr>
          <w:rFonts w:eastAsia="Times New Roman" w:cs="Times New Roman"/>
          <w:sz w:val="12"/>
          <w:szCs w:val="12"/>
        </w:rPr>
        <w:t>, respectively.</w:t>
      </w:r>
    </w:p>
    <w:p w14:paraId="776D70A2" w14:textId="77777777" w:rsidR="00585C68" w:rsidRPr="009F2076" w:rsidRDefault="00585C68" w:rsidP="007E433D">
      <w:pPr>
        <w:ind w:firstLine="240"/>
        <w:rPr>
          <w:rFonts w:eastAsia="Times New Roman" w:cs="Times New Roman"/>
          <w:sz w:val="12"/>
          <w:szCs w:val="12"/>
        </w:rPr>
      </w:pPr>
    </w:p>
    <w:p w14:paraId="1FBD20C1" w14:textId="3644EEFD" w:rsidR="008875A9" w:rsidRPr="009F2076" w:rsidRDefault="008875A9" w:rsidP="008875A9">
      <w:pPr>
        <w:ind w:firstLineChars="0" w:firstLine="0"/>
        <w:rPr>
          <w:rFonts w:eastAsia="宋体" w:cs="Times New Roman"/>
          <w:b/>
          <w:bCs/>
          <w:sz w:val="12"/>
          <w:szCs w:val="12"/>
        </w:rPr>
      </w:pPr>
      <w:r w:rsidRPr="009F2076">
        <w:rPr>
          <w:rFonts w:eastAsia="宋体" w:cs="Times New Roman"/>
          <w:b/>
          <w:bCs/>
          <w:sz w:val="12"/>
          <w:szCs w:val="12"/>
        </w:rPr>
        <w:t>A</w:t>
      </w:r>
      <w:r w:rsidR="00E46BF1" w:rsidRPr="009F2076">
        <w:rPr>
          <w:rFonts w:eastAsia="宋体" w:cs="Times New Roman"/>
          <w:b/>
          <w:bCs/>
          <w:sz w:val="12"/>
          <w:szCs w:val="12"/>
        </w:rPr>
        <w:t>3</w:t>
      </w:r>
      <w:r w:rsidRPr="009F2076">
        <w:rPr>
          <w:rFonts w:eastAsia="宋体" w:cs="Times New Roman"/>
          <w:b/>
          <w:bCs/>
          <w:sz w:val="12"/>
          <w:szCs w:val="12"/>
        </w:rPr>
        <w:t xml:space="preserve"> Accelerated Adaptive ADMM Iterative Solution Subproblem 1&amp;2 Steps</w:t>
      </w:r>
    </w:p>
    <w:p w14:paraId="115C1B35" w14:textId="77777777" w:rsidR="008875A9" w:rsidRPr="009F2076" w:rsidRDefault="008875A9" w:rsidP="008875A9">
      <w:pPr>
        <w:ind w:firstLine="240"/>
        <w:rPr>
          <w:sz w:val="12"/>
          <w:szCs w:val="12"/>
        </w:rPr>
      </w:pPr>
      <w:r w:rsidRPr="009F2076">
        <w:rPr>
          <w:sz w:val="12"/>
          <w:szCs w:val="12"/>
        </w:rPr>
        <w:t>1) Subproblem 1 is solved using MATLAB+YALMIP+GUROBI;</w:t>
      </w:r>
    </w:p>
    <w:p w14:paraId="779ED845" w14:textId="034138A7" w:rsidR="005D62AA" w:rsidRPr="009F2076" w:rsidRDefault="008875A9" w:rsidP="008875A9">
      <w:pPr>
        <w:ind w:firstLine="240"/>
        <w:rPr>
          <w:sz w:val="12"/>
          <w:szCs w:val="12"/>
        </w:rPr>
      </w:pPr>
      <w:r w:rsidRPr="009F2076">
        <w:rPr>
          <w:sz w:val="12"/>
          <w:szCs w:val="12"/>
        </w:rPr>
        <w:t>2) Set the maximum number of iterations to 200 and the convergence accuracy to 10-3</w:t>
      </w:r>
      <w:r w:rsidR="00173C35" w:rsidRPr="009F2076">
        <w:rPr>
          <w:sz w:val="12"/>
          <w:szCs w:val="12"/>
        </w:rPr>
        <w:t>,</w:t>
      </w:r>
      <w:r w:rsidRPr="009F2076">
        <w:rPr>
          <w:sz w:val="12"/>
          <w:szCs w:val="12"/>
        </w:rPr>
        <w:t xml:space="preserve"> the initial number of iterations is 0, each </w:t>
      </w:r>
      <w:r w:rsidR="009F2076" w:rsidRPr="009F2076">
        <w:rPr>
          <w:sz w:val="12"/>
          <w:szCs w:val="12"/>
        </w:rPr>
        <w:t>MG</w:t>
      </w:r>
      <w:r w:rsidRPr="009F2076">
        <w:rPr>
          <w:sz w:val="12"/>
          <w:szCs w:val="12"/>
        </w:rPr>
        <w:t xml:space="preserve"> electric energy and carbon quota trading volume is 0, the initial Lagrange multiplier is 0, and the penalty factor is 10-4</w:t>
      </w:r>
      <w:r w:rsidR="00173C35" w:rsidRPr="009F2076">
        <w:rPr>
          <w:sz w:val="12"/>
          <w:szCs w:val="12"/>
        </w:rPr>
        <w:t>,</w:t>
      </w:r>
      <w:r w:rsidRPr="009F2076">
        <w:rPr>
          <w:sz w:val="12"/>
          <w:szCs w:val="12"/>
        </w:rPr>
        <w:t xml:space="preserve"> the adaptive parameters </w:t>
      </w:r>
      <w:r w:rsidRPr="009F2076">
        <w:rPr>
          <w:rFonts w:cs="Times New Roman"/>
          <w:i/>
          <w:iCs/>
          <w:sz w:val="12"/>
          <w:szCs w:val="12"/>
        </w:rPr>
        <w:t>μ</w:t>
      </w:r>
      <w:r w:rsidRPr="009F2076">
        <w:rPr>
          <w:i/>
          <w:iCs/>
          <w:sz w:val="12"/>
          <w:szCs w:val="12"/>
          <w:vertAlign w:val="subscript"/>
        </w:rPr>
        <w:t>e</w:t>
      </w:r>
      <w:r w:rsidRPr="009F2076">
        <w:rPr>
          <w:sz w:val="12"/>
          <w:szCs w:val="12"/>
        </w:rPr>
        <w:t>=</w:t>
      </w:r>
      <w:r w:rsidRPr="009F2076">
        <w:rPr>
          <w:rFonts w:cs="Times New Roman"/>
          <w:i/>
          <w:iCs/>
          <w:sz w:val="12"/>
          <w:szCs w:val="12"/>
        </w:rPr>
        <w:t>μ</w:t>
      </w:r>
      <w:r w:rsidRPr="009F2076">
        <w:rPr>
          <w:i/>
          <w:iCs/>
          <w:sz w:val="12"/>
          <w:szCs w:val="12"/>
          <w:vertAlign w:val="subscript"/>
        </w:rPr>
        <w:t>c</w:t>
      </w:r>
      <w:r w:rsidRPr="009F2076">
        <w:rPr>
          <w:sz w:val="12"/>
          <w:szCs w:val="12"/>
        </w:rPr>
        <w:t>=1;</w:t>
      </w:r>
    </w:p>
    <w:p w14:paraId="2A1A5391" w14:textId="743E152F" w:rsidR="001C7469" w:rsidRPr="009F2076" w:rsidRDefault="00BF7C4F" w:rsidP="001C7469">
      <w:pPr>
        <w:ind w:firstLine="240"/>
        <w:rPr>
          <w:sz w:val="12"/>
          <w:szCs w:val="12"/>
        </w:rPr>
      </w:pPr>
      <w:r w:rsidRPr="009F2076">
        <w:rPr>
          <w:sz w:val="12"/>
          <w:szCs w:val="12"/>
        </w:rPr>
        <w:t xml:space="preserve">3) For the </w:t>
      </w:r>
      <w:r w:rsidR="009F2076" w:rsidRPr="009F2076">
        <w:rPr>
          <w:sz w:val="12"/>
          <w:szCs w:val="12"/>
        </w:rPr>
        <w:t>MG</w:t>
      </w:r>
      <w:r w:rsidRPr="009F2076">
        <w:rPr>
          <w:sz w:val="12"/>
          <w:szCs w:val="12"/>
        </w:rPr>
        <w:t xml:space="preserve">s in the coalition, solve the model in sequential order: for the first </w:t>
      </w:r>
      <w:r w:rsidR="009F2076" w:rsidRPr="009F2076">
        <w:rPr>
          <w:sz w:val="12"/>
          <w:szCs w:val="12"/>
        </w:rPr>
        <w:t>MG</w:t>
      </w:r>
      <w:r w:rsidRPr="009F2076">
        <w:rPr>
          <w:sz w:val="12"/>
          <w:szCs w:val="12"/>
        </w:rPr>
        <w:t xml:space="preserve">, it receives the kth iteration result </w:t>
      </w:r>
      <w:r w:rsidRPr="009F2076">
        <w:rPr>
          <w:rFonts w:hint="eastAsia"/>
          <w:i/>
          <w:iCs/>
          <w:sz w:val="12"/>
          <w:szCs w:val="12"/>
          <w:lang w:eastAsia="zh-CN"/>
        </w:rPr>
        <w:t>P</w:t>
      </w:r>
      <w:r w:rsidRPr="009F2076">
        <w:rPr>
          <w:rFonts w:hint="eastAsia"/>
          <w:i/>
          <w:iCs/>
          <w:sz w:val="12"/>
          <w:szCs w:val="12"/>
          <w:vertAlign w:val="subscript"/>
          <w:lang w:eastAsia="zh-CN"/>
        </w:rPr>
        <w:t>j</w:t>
      </w:r>
      <w:r w:rsidRPr="009F2076">
        <w:rPr>
          <w:rFonts w:hint="eastAsia"/>
          <w:sz w:val="12"/>
          <w:szCs w:val="12"/>
          <w:vertAlign w:val="subscript"/>
          <w:lang w:eastAsia="zh-CN"/>
        </w:rPr>
        <w:t>1</w:t>
      </w:r>
      <w:r w:rsidRPr="009F2076">
        <w:rPr>
          <w:sz w:val="12"/>
          <w:szCs w:val="12"/>
          <w:vertAlign w:val="subscript"/>
          <w:lang w:eastAsia="zh-CN"/>
        </w:rPr>
        <w:t>,</w:t>
      </w:r>
      <w:r w:rsidRPr="009F2076">
        <w:rPr>
          <w:i/>
          <w:iCs/>
          <w:sz w:val="12"/>
          <w:szCs w:val="12"/>
          <w:vertAlign w:val="subscript"/>
          <w:lang w:eastAsia="zh-CN"/>
        </w:rPr>
        <w:t>k</w:t>
      </w:r>
      <w:r w:rsidRPr="009F2076">
        <w:rPr>
          <w:sz w:val="12"/>
          <w:szCs w:val="12"/>
          <w:vertAlign w:val="subscript"/>
          <w:lang w:eastAsia="zh-CN"/>
        </w:rPr>
        <w:t>,</w:t>
      </w:r>
      <w:r w:rsidRPr="009F2076">
        <w:rPr>
          <w:rFonts w:hint="eastAsia"/>
          <w:i/>
          <w:iCs/>
          <w:sz w:val="12"/>
          <w:szCs w:val="12"/>
          <w:vertAlign w:val="subscript"/>
          <w:lang w:eastAsia="zh-CN"/>
        </w:rPr>
        <w:t>t</w:t>
      </w:r>
      <w:r w:rsidRPr="009F2076">
        <w:rPr>
          <w:sz w:val="12"/>
          <w:szCs w:val="12"/>
        </w:rPr>
        <w:t xml:space="preserve">, </w:t>
      </w:r>
      <w:r w:rsidRPr="009F2076">
        <w:rPr>
          <w:i/>
          <w:iCs/>
          <w:sz w:val="12"/>
          <w:szCs w:val="12"/>
          <w:lang w:eastAsia="zh-CN"/>
        </w:rPr>
        <w:t>E</w:t>
      </w:r>
      <w:r w:rsidRPr="009F2076">
        <w:rPr>
          <w:rFonts w:hint="eastAsia"/>
          <w:i/>
          <w:iCs/>
          <w:sz w:val="12"/>
          <w:szCs w:val="12"/>
          <w:vertAlign w:val="subscript"/>
          <w:lang w:eastAsia="zh-CN"/>
        </w:rPr>
        <w:t>j</w:t>
      </w:r>
      <w:r w:rsidRPr="009F2076">
        <w:rPr>
          <w:rFonts w:hint="eastAsia"/>
          <w:sz w:val="12"/>
          <w:szCs w:val="12"/>
          <w:vertAlign w:val="subscript"/>
          <w:lang w:eastAsia="zh-CN"/>
        </w:rPr>
        <w:t>1</w:t>
      </w:r>
      <w:r w:rsidRPr="009F2076">
        <w:rPr>
          <w:sz w:val="12"/>
          <w:szCs w:val="12"/>
          <w:vertAlign w:val="subscript"/>
          <w:lang w:eastAsia="zh-CN"/>
        </w:rPr>
        <w:t>,</w:t>
      </w:r>
      <w:r w:rsidRPr="009F2076">
        <w:rPr>
          <w:i/>
          <w:iCs/>
          <w:sz w:val="12"/>
          <w:szCs w:val="12"/>
          <w:vertAlign w:val="subscript"/>
          <w:lang w:eastAsia="zh-CN"/>
        </w:rPr>
        <w:t>k</w:t>
      </w:r>
      <w:r w:rsidRPr="009F2076">
        <w:rPr>
          <w:sz w:val="12"/>
          <w:szCs w:val="12"/>
          <w:vertAlign w:val="subscript"/>
          <w:lang w:eastAsia="zh-CN"/>
        </w:rPr>
        <w:t>,</w:t>
      </w:r>
      <w:r w:rsidRPr="009F2076">
        <w:rPr>
          <w:rFonts w:hint="eastAsia"/>
          <w:i/>
          <w:iCs/>
          <w:sz w:val="12"/>
          <w:szCs w:val="12"/>
          <w:vertAlign w:val="subscript"/>
          <w:lang w:eastAsia="zh-CN"/>
        </w:rPr>
        <w:t>t</w:t>
      </w:r>
      <w:r w:rsidR="00434F1E" w:rsidRPr="009F2076">
        <w:rPr>
          <w:sz w:val="12"/>
          <w:szCs w:val="12"/>
        </w:rPr>
        <w:t xml:space="preserve"> </w:t>
      </w:r>
      <w:r w:rsidRPr="009F2076">
        <w:rPr>
          <w:sz w:val="12"/>
          <w:szCs w:val="12"/>
        </w:rPr>
        <w:t xml:space="preserve">from the 2nd, 3rd, </w:t>
      </w:r>
      <w:r w:rsidRPr="009F2076">
        <w:rPr>
          <w:rFonts w:eastAsia="宋体" w:cs="Times New Roman"/>
          <w:sz w:val="12"/>
          <w:szCs w:val="12"/>
        </w:rPr>
        <w:t>…</w:t>
      </w:r>
      <w:r w:rsidRPr="009F2076">
        <w:rPr>
          <w:sz w:val="12"/>
          <w:szCs w:val="12"/>
        </w:rPr>
        <w:t xml:space="preserve"> , and </w:t>
      </w:r>
      <w:r w:rsidRPr="009F2076">
        <w:rPr>
          <w:i/>
          <w:iCs/>
          <w:sz w:val="12"/>
          <w:szCs w:val="12"/>
        </w:rPr>
        <w:t>N</w:t>
      </w:r>
      <w:r w:rsidR="009F2076" w:rsidRPr="009F2076">
        <w:rPr>
          <w:i/>
          <w:iCs/>
          <w:sz w:val="12"/>
          <w:szCs w:val="12"/>
          <w:vertAlign w:val="subscript"/>
        </w:rPr>
        <w:t>MG</w:t>
      </w:r>
      <w:r w:rsidR="00434F1E" w:rsidRPr="009F2076">
        <w:rPr>
          <w:sz w:val="12"/>
          <w:szCs w:val="12"/>
        </w:rPr>
        <w:t xml:space="preserve">th </w:t>
      </w:r>
      <w:r w:rsidR="009F2076" w:rsidRPr="009F2076">
        <w:rPr>
          <w:sz w:val="12"/>
          <w:szCs w:val="12"/>
        </w:rPr>
        <w:t>MG</w:t>
      </w:r>
      <w:r w:rsidRPr="009F2076">
        <w:rPr>
          <w:sz w:val="12"/>
          <w:szCs w:val="12"/>
        </w:rPr>
        <w:t>s</w:t>
      </w:r>
      <w:r w:rsidR="00173C35" w:rsidRPr="009F2076">
        <w:rPr>
          <w:sz w:val="12"/>
          <w:szCs w:val="12"/>
        </w:rPr>
        <w:t>,</w:t>
      </w:r>
      <w:r w:rsidRPr="009F2076">
        <w:rPr>
          <w:sz w:val="12"/>
          <w:szCs w:val="12"/>
        </w:rPr>
        <w:t xml:space="preserve"> for the non-first </w:t>
      </w:r>
      <w:r w:rsidR="009F2076" w:rsidRPr="009F2076">
        <w:rPr>
          <w:sz w:val="12"/>
          <w:szCs w:val="12"/>
        </w:rPr>
        <w:t>MG</w:t>
      </w:r>
      <w:r w:rsidRPr="009F2076">
        <w:rPr>
          <w:i/>
          <w:iCs/>
          <w:sz w:val="12"/>
          <w:szCs w:val="12"/>
        </w:rPr>
        <w:t>i</w:t>
      </w:r>
      <w:r w:rsidRPr="009F2076">
        <w:rPr>
          <w:sz w:val="12"/>
          <w:szCs w:val="12"/>
        </w:rPr>
        <w:t xml:space="preserve">, it receives the </w:t>
      </w:r>
      <w:r w:rsidRPr="009F2076">
        <w:rPr>
          <w:i/>
          <w:iCs/>
          <w:sz w:val="12"/>
          <w:szCs w:val="12"/>
        </w:rPr>
        <w:t>k</w:t>
      </w:r>
      <w:r w:rsidRPr="009F2076">
        <w:rPr>
          <w:sz w:val="12"/>
          <w:szCs w:val="12"/>
        </w:rPr>
        <w:t>+1</w:t>
      </w:r>
      <w:r w:rsidR="00434F1E" w:rsidRPr="009F2076">
        <w:rPr>
          <w:sz w:val="12"/>
          <w:szCs w:val="12"/>
        </w:rPr>
        <w:t>th</w:t>
      </w:r>
      <w:r w:rsidRPr="009F2076">
        <w:rPr>
          <w:sz w:val="12"/>
          <w:szCs w:val="12"/>
        </w:rPr>
        <w:t xml:space="preserve"> iteration result </w:t>
      </w:r>
      <w:r w:rsidR="00550F80" w:rsidRPr="009F2076">
        <w:rPr>
          <w:rFonts w:hint="eastAsia"/>
          <w:i/>
          <w:iCs/>
          <w:sz w:val="12"/>
          <w:szCs w:val="12"/>
          <w:lang w:eastAsia="zh-CN"/>
        </w:rPr>
        <w:t>P</w:t>
      </w:r>
      <w:r w:rsidR="00550F80" w:rsidRPr="009F2076">
        <w:rPr>
          <w:rFonts w:hint="eastAsia"/>
          <w:i/>
          <w:iCs/>
          <w:sz w:val="12"/>
          <w:szCs w:val="12"/>
          <w:vertAlign w:val="subscript"/>
          <w:lang w:eastAsia="zh-CN"/>
        </w:rPr>
        <w:t>j</w:t>
      </w:r>
      <w:r w:rsidR="00550F80" w:rsidRPr="009F2076">
        <w:rPr>
          <w:i/>
          <w:iCs/>
          <w:sz w:val="12"/>
          <w:szCs w:val="12"/>
          <w:vertAlign w:val="subscript"/>
          <w:lang w:eastAsia="zh-CN"/>
        </w:rPr>
        <w:t>i</w:t>
      </w:r>
      <w:r w:rsidR="00550F80" w:rsidRPr="009F2076">
        <w:rPr>
          <w:sz w:val="12"/>
          <w:szCs w:val="12"/>
          <w:vertAlign w:val="subscript"/>
          <w:lang w:eastAsia="zh-CN"/>
        </w:rPr>
        <w:t>,</w:t>
      </w:r>
      <w:r w:rsidR="00550F80" w:rsidRPr="009F2076">
        <w:rPr>
          <w:i/>
          <w:iCs/>
          <w:sz w:val="12"/>
          <w:szCs w:val="12"/>
          <w:vertAlign w:val="subscript"/>
          <w:lang w:eastAsia="zh-CN"/>
        </w:rPr>
        <w:t>k+1</w:t>
      </w:r>
      <w:r w:rsidR="00550F80" w:rsidRPr="009F2076">
        <w:rPr>
          <w:sz w:val="12"/>
          <w:szCs w:val="12"/>
          <w:vertAlign w:val="subscript"/>
          <w:lang w:eastAsia="zh-CN"/>
        </w:rPr>
        <w:t>,</w:t>
      </w:r>
      <w:r w:rsidR="00550F80" w:rsidRPr="009F2076">
        <w:rPr>
          <w:rFonts w:hint="eastAsia"/>
          <w:i/>
          <w:iCs/>
          <w:sz w:val="12"/>
          <w:szCs w:val="12"/>
          <w:vertAlign w:val="subscript"/>
          <w:lang w:eastAsia="zh-CN"/>
        </w:rPr>
        <w:t>t</w:t>
      </w:r>
      <w:r w:rsidRPr="009F2076">
        <w:rPr>
          <w:sz w:val="12"/>
          <w:szCs w:val="12"/>
        </w:rPr>
        <w:t xml:space="preserve">, </w:t>
      </w:r>
      <w:r w:rsidR="00550F80" w:rsidRPr="009F2076">
        <w:rPr>
          <w:i/>
          <w:iCs/>
          <w:sz w:val="12"/>
          <w:szCs w:val="12"/>
          <w:lang w:eastAsia="zh-CN"/>
        </w:rPr>
        <w:t>E</w:t>
      </w:r>
      <w:r w:rsidR="00550F80" w:rsidRPr="009F2076">
        <w:rPr>
          <w:rFonts w:hint="eastAsia"/>
          <w:i/>
          <w:iCs/>
          <w:sz w:val="12"/>
          <w:szCs w:val="12"/>
          <w:vertAlign w:val="subscript"/>
          <w:lang w:eastAsia="zh-CN"/>
        </w:rPr>
        <w:t>j</w:t>
      </w:r>
      <w:r w:rsidR="00550F80" w:rsidRPr="009F2076">
        <w:rPr>
          <w:i/>
          <w:iCs/>
          <w:sz w:val="12"/>
          <w:szCs w:val="12"/>
          <w:vertAlign w:val="subscript"/>
          <w:lang w:eastAsia="zh-CN"/>
        </w:rPr>
        <w:t>i</w:t>
      </w:r>
      <w:r w:rsidR="00550F80" w:rsidRPr="009F2076">
        <w:rPr>
          <w:sz w:val="12"/>
          <w:szCs w:val="12"/>
          <w:vertAlign w:val="subscript"/>
          <w:lang w:eastAsia="zh-CN"/>
        </w:rPr>
        <w:t>,</w:t>
      </w:r>
      <w:r w:rsidR="00550F80" w:rsidRPr="009F2076">
        <w:rPr>
          <w:i/>
          <w:iCs/>
          <w:sz w:val="12"/>
          <w:szCs w:val="12"/>
          <w:vertAlign w:val="subscript"/>
          <w:lang w:eastAsia="zh-CN"/>
        </w:rPr>
        <w:t>k+1</w:t>
      </w:r>
      <w:r w:rsidR="00550F80" w:rsidRPr="009F2076">
        <w:rPr>
          <w:sz w:val="12"/>
          <w:szCs w:val="12"/>
          <w:vertAlign w:val="subscript"/>
          <w:lang w:eastAsia="zh-CN"/>
        </w:rPr>
        <w:t>,</w:t>
      </w:r>
      <w:r w:rsidR="00550F80" w:rsidRPr="009F2076">
        <w:rPr>
          <w:rFonts w:hint="eastAsia"/>
          <w:i/>
          <w:iCs/>
          <w:sz w:val="12"/>
          <w:szCs w:val="12"/>
          <w:vertAlign w:val="subscript"/>
          <w:lang w:eastAsia="zh-CN"/>
        </w:rPr>
        <w:t>t</w:t>
      </w:r>
      <w:r w:rsidRPr="009F2076">
        <w:rPr>
          <w:sz w:val="12"/>
          <w:szCs w:val="12"/>
        </w:rPr>
        <w:t xml:space="preserve"> from the 1st, 2nd, </w:t>
      </w:r>
      <w:r w:rsidRPr="009F2076">
        <w:rPr>
          <w:rFonts w:eastAsia="宋体" w:cs="Times New Roman"/>
          <w:sz w:val="12"/>
          <w:szCs w:val="12"/>
        </w:rPr>
        <w:t>…</w:t>
      </w:r>
      <w:r w:rsidRPr="009F2076">
        <w:rPr>
          <w:sz w:val="12"/>
          <w:szCs w:val="12"/>
        </w:rPr>
        <w:t xml:space="preserve"> , and </w:t>
      </w:r>
      <w:r w:rsidRPr="009F2076">
        <w:rPr>
          <w:i/>
          <w:iCs/>
          <w:sz w:val="12"/>
          <w:szCs w:val="12"/>
        </w:rPr>
        <w:t>i</w:t>
      </w:r>
      <w:r w:rsidRPr="009F2076">
        <w:rPr>
          <w:sz w:val="12"/>
          <w:szCs w:val="12"/>
        </w:rPr>
        <w:t>-1</w:t>
      </w:r>
      <w:r w:rsidR="00550F80" w:rsidRPr="009F2076">
        <w:rPr>
          <w:sz w:val="12"/>
          <w:szCs w:val="12"/>
        </w:rPr>
        <w:t>th</w:t>
      </w:r>
      <w:r w:rsidRPr="009F2076">
        <w:rPr>
          <w:sz w:val="12"/>
          <w:szCs w:val="12"/>
        </w:rPr>
        <w:t xml:space="preserve"> </w:t>
      </w:r>
      <w:r w:rsidR="009F2076" w:rsidRPr="009F2076">
        <w:rPr>
          <w:sz w:val="12"/>
          <w:szCs w:val="12"/>
        </w:rPr>
        <w:t>MG</w:t>
      </w:r>
      <w:r w:rsidRPr="009F2076">
        <w:rPr>
          <w:sz w:val="12"/>
          <w:szCs w:val="12"/>
        </w:rPr>
        <w:t xml:space="preserve">s, and </w:t>
      </w:r>
      <w:r w:rsidRPr="009F2076">
        <w:rPr>
          <w:i/>
          <w:iCs/>
          <w:sz w:val="12"/>
          <w:szCs w:val="12"/>
        </w:rPr>
        <w:t>k</w:t>
      </w:r>
      <w:r w:rsidRPr="009F2076">
        <w:rPr>
          <w:sz w:val="12"/>
          <w:szCs w:val="12"/>
        </w:rPr>
        <w:t xml:space="preserve">th iteration results </w:t>
      </w:r>
      <w:r w:rsidR="00550F80" w:rsidRPr="009F2076">
        <w:rPr>
          <w:rFonts w:hint="eastAsia"/>
          <w:i/>
          <w:iCs/>
          <w:sz w:val="12"/>
          <w:szCs w:val="12"/>
          <w:lang w:eastAsia="zh-CN"/>
        </w:rPr>
        <w:t>P</w:t>
      </w:r>
      <w:r w:rsidR="00550F80" w:rsidRPr="009F2076">
        <w:rPr>
          <w:rFonts w:hint="eastAsia"/>
          <w:i/>
          <w:iCs/>
          <w:sz w:val="12"/>
          <w:szCs w:val="12"/>
          <w:vertAlign w:val="subscript"/>
          <w:lang w:eastAsia="zh-CN"/>
        </w:rPr>
        <w:t>j</w:t>
      </w:r>
      <w:r w:rsidR="00550F80" w:rsidRPr="009F2076">
        <w:rPr>
          <w:i/>
          <w:iCs/>
          <w:sz w:val="12"/>
          <w:szCs w:val="12"/>
          <w:vertAlign w:val="subscript"/>
          <w:lang w:eastAsia="zh-CN"/>
        </w:rPr>
        <w:t>i</w:t>
      </w:r>
      <w:r w:rsidR="00550F80" w:rsidRPr="009F2076">
        <w:rPr>
          <w:sz w:val="12"/>
          <w:szCs w:val="12"/>
          <w:vertAlign w:val="subscript"/>
          <w:lang w:eastAsia="zh-CN"/>
        </w:rPr>
        <w:t>,</w:t>
      </w:r>
      <w:r w:rsidR="00550F80" w:rsidRPr="009F2076">
        <w:rPr>
          <w:i/>
          <w:iCs/>
          <w:sz w:val="12"/>
          <w:szCs w:val="12"/>
          <w:vertAlign w:val="subscript"/>
          <w:lang w:eastAsia="zh-CN"/>
        </w:rPr>
        <w:t>k</w:t>
      </w:r>
      <w:r w:rsidR="00550F80" w:rsidRPr="009F2076">
        <w:rPr>
          <w:sz w:val="12"/>
          <w:szCs w:val="12"/>
          <w:vertAlign w:val="subscript"/>
          <w:lang w:eastAsia="zh-CN"/>
        </w:rPr>
        <w:t>,</w:t>
      </w:r>
      <w:r w:rsidR="00550F80" w:rsidRPr="009F2076">
        <w:rPr>
          <w:rFonts w:hint="eastAsia"/>
          <w:i/>
          <w:iCs/>
          <w:sz w:val="12"/>
          <w:szCs w:val="12"/>
          <w:vertAlign w:val="subscript"/>
          <w:lang w:eastAsia="zh-CN"/>
        </w:rPr>
        <w:t>t</w:t>
      </w:r>
      <w:r w:rsidR="00550F80" w:rsidRPr="009F2076">
        <w:rPr>
          <w:sz w:val="12"/>
          <w:szCs w:val="12"/>
        </w:rPr>
        <w:t xml:space="preserve">, </w:t>
      </w:r>
      <w:r w:rsidR="00550F80" w:rsidRPr="009F2076">
        <w:rPr>
          <w:i/>
          <w:iCs/>
          <w:sz w:val="12"/>
          <w:szCs w:val="12"/>
          <w:lang w:eastAsia="zh-CN"/>
        </w:rPr>
        <w:t>E</w:t>
      </w:r>
      <w:r w:rsidR="00550F80" w:rsidRPr="009F2076">
        <w:rPr>
          <w:rFonts w:hint="eastAsia"/>
          <w:i/>
          <w:iCs/>
          <w:sz w:val="12"/>
          <w:szCs w:val="12"/>
          <w:vertAlign w:val="subscript"/>
          <w:lang w:eastAsia="zh-CN"/>
        </w:rPr>
        <w:t>j</w:t>
      </w:r>
      <w:r w:rsidR="00550F80" w:rsidRPr="009F2076">
        <w:rPr>
          <w:i/>
          <w:iCs/>
          <w:sz w:val="12"/>
          <w:szCs w:val="12"/>
          <w:vertAlign w:val="subscript"/>
          <w:lang w:eastAsia="zh-CN"/>
        </w:rPr>
        <w:t>i</w:t>
      </w:r>
      <w:r w:rsidR="00550F80" w:rsidRPr="009F2076">
        <w:rPr>
          <w:sz w:val="12"/>
          <w:szCs w:val="12"/>
          <w:vertAlign w:val="subscript"/>
          <w:lang w:eastAsia="zh-CN"/>
        </w:rPr>
        <w:t>,</w:t>
      </w:r>
      <w:r w:rsidR="00550F80" w:rsidRPr="009F2076">
        <w:rPr>
          <w:i/>
          <w:iCs/>
          <w:sz w:val="12"/>
          <w:szCs w:val="12"/>
          <w:vertAlign w:val="subscript"/>
          <w:lang w:eastAsia="zh-CN"/>
        </w:rPr>
        <w:t>k</w:t>
      </w:r>
      <w:r w:rsidR="00550F80" w:rsidRPr="009F2076">
        <w:rPr>
          <w:sz w:val="12"/>
          <w:szCs w:val="12"/>
          <w:vertAlign w:val="subscript"/>
          <w:lang w:eastAsia="zh-CN"/>
        </w:rPr>
        <w:t>,</w:t>
      </w:r>
      <w:r w:rsidR="00550F80" w:rsidRPr="009F2076">
        <w:rPr>
          <w:rFonts w:hint="eastAsia"/>
          <w:i/>
          <w:iCs/>
          <w:sz w:val="12"/>
          <w:szCs w:val="12"/>
          <w:vertAlign w:val="subscript"/>
          <w:lang w:eastAsia="zh-CN"/>
        </w:rPr>
        <w:t>t</w:t>
      </w:r>
      <w:r w:rsidRPr="009F2076">
        <w:rPr>
          <w:sz w:val="12"/>
          <w:szCs w:val="12"/>
        </w:rPr>
        <w:t xml:space="preserve"> from the </w:t>
      </w:r>
      <w:r w:rsidRPr="009F2076">
        <w:rPr>
          <w:i/>
          <w:iCs/>
          <w:sz w:val="12"/>
          <w:szCs w:val="12"/>
        </w:rPr>
        <w:t>i</w:t>
      </w:r>
      <w:r w:rsidRPr="009F2076">
        <w:rPr>
          <w:sz w:val="12"/>
          <w:szCs w:val="12"/>
        </w:rPr>
        <w:t>+1</w:t>
      </w:r>
      <w:r w:rsidR="00550F80" w:rsidRPr="009F2076">
        <w:rPr>
          <w:sz w:val="12"/>
          <w:szCs w:val="12"/>
        </w:rPr>
        <w:t>th</w:t>
      </w:r>
      <w:r w:rsidRPr="009F2076">
        <w:rPr>
          <w:sz w:val="12"/>
          <w:szCs w:val="12"/>
        </w:rPr>
        <w:t xml:space="preserve">, </w:t>
      </w:r>
      <w:r w:rsidRPr="009F2076">
        <w:rPr>
          <w:i/>
          <w:iCs/>
          <w:sz w:val="12"/>
          <w:szCs w:val="12"/>
        </w:rPr>
        <w:t>i</w:t>
      </w:r>
      <w:r w:rsidRPr="009F2076">
        <w:rPr>
          <w:sz w:val="12"/>
          <w:szCs w:val="12"/>
        </w:rPr>
        <w:t>+2</w:t>
      </w:r>
      <w:r w:rsidR="00550F80" w:rsidRPr="009F2076">
        <w:rPr>
          <w:sz w:val="12"/>
          <w:szCs w:val="12"/>
        </w:rPr>
        <w:t>th</w:t>
      </w:r>
      <w:r w:rsidRPr="009F2076">
        <w:rPr>
          <w:sz w:val="12"/>
          <w:szCs w:val="12"/>
        </w:rPr>
        <w:t xml:space="preserve">, </w:t>
      </w:r>
      <w:r w:rsidRPr="009F2076">
        <w:rPr>
          <w:rFonts w:eastAsia="宋体" w:cs="Times New Roman"/>
          <w:sz w:val="12"/>
          <w:szCs w:val="12"/>
        </w:rPr>
        <w:t>…</w:t>
      </w:r>
      <w:r w:rsidRPr="009F2076">
        <w:rPr>
          <w:sz w:val="12"/>
          <w:szCs w:val="12"/>
        </w:rPr>
        <w:t xml:space="preserve">, and </w:t>
      </w:r>
      <w:r w:rsidR="00550F80" w:rsidRPr="009F2076">
        <w:rPr>
          <w:i/>
          <w:iCs/>
          <w:sz w:val="12"/>
          <w:szCs w:val="12"/>
        </w:rPr>
        <w:t>N</w:t>
      </w:r>
      <w:r w:rsidR="009F2076" w:rsidRPr="009F2076">
        <w:rPr>
          <w:i/>
          <w:iCs/>
          <w:sz w:val="12"/>
          <w:szCs w:val="12"/>
          <w:vertAlign w:val="subscript"/>
        </w:rPr>
        <w:t>MG</w:t>
      </w:r>
      <w:r w:rsidR="00550F80" w:rsidRPr="009F2076">
        <w:rPr>
          <w:sz w:val="12"/>
          <w:szCs w:val="12"/>
        </w:rPr>
        <w:t>th</w:t>
      </w:r>
      <w:r w:rsidRPr="009F2076">
        <w:rPr>
          <w:sz w:val="12"/>
          <w:szCs w:val="12"/>
        </w:rPr>
        <w:t xml:space="preserve"> </w:t>
      </w:r>
      <w:r w:rsidR="009F2076" w:rsidRPr="009F2076">
        <w:rPr>
          <w:sz w:val="12"/>
          <w:szCs w:val="12"/>
        </w:rPr>
        <w:t>MG</w:t>
      </w:r>
      <w:r w:rsidRPr="009F2076">
        <w:rPr>
          <w:sz w:val="12"/>
          <w:szCs w:val="12"/>
        </w:rPr>
        <w:t>s. iteration result 10, 11, 14</w:t>
      </w:r>
      <w:r w:rsidR="00DF1F48" w:rsidRPr="009F2076">
        <w:rPr>
          <w:sz w:val="12"/>
          <w:szCs w:val="12"/>
        </w:rPr>
        <w:t>.</w:t>
      </w:r>
      <w:r w:rsidRPr="009F2076">
        <w:rPr>
          <w:sz w:val="12"/>
          <w:szCs w:val="12"/>
        </w:rPr>
        <w:t xml:space="preserve"> the </w:t>
      </w:r>
      <w:r w:rsidR="009F2076" w:rsidRPr="009F2076">
        <w:rPr>
          <w:sz w:val="12"/>
          <w:szCs w:val="12"/>
        </w:rPr>
        <w:t>MG</w:t>
      </w:r>
      <w:r w:rsidRPr="009F2076">
        <w:rPr>
          <w:sz w:val="12"/>
          <w:szCs w:val="12"/>
        </w:rPr>
        <w:t xml:space="preserve">s in the coalition solve the model based on the iteration results from the other participants to obtain </w:t>
      </w:r>
      <w:r w:rsidR="00550F80" w:rsidRPr="009F2076">
        <w:rPr>
          <w:rFonts w:hint="eastAsia"/>
          <w:i/>
          <w:iCs/>
          <w:sz w:val="12"/>
          <w:szCs w:val="12"/>
          <w:lang w:eastAsia="zh-CN"/>
        </w:rPr>
        <w:t>P</w:t>
      </w:r>
      <w:r w:rsidR="00550F80" w:rsidRPr="009F2076">
        <w:rPr>
          <w:rFonts w:hint="eastAsia"/>
          <w:i/>
          <w:iCs/>
          <w:sz w:val="12"/>
          <w:szCs w:val="12"/>
          <w:vertAlign w:val="subscript"/>
          <w:lang w:eastAsia="zh-CN"/>
        </w:rPr>
        <w:t>j</w:t>
      </w:r>
      <w:r w:rsidR="00550F80" w:rsidRPr="009F2076">
        <w:rPr>
          <w:i/>
          <w:iCs/>
          <w:sz w:val="12"/>
          <w:szCs w:val="12"/>
          <w:vertAlign w:val="subscript"/>
          <w:lang w:eastAsia="zh-CN"/>
        </w:rPr>
        <w:t>i</w:t>
      </w:r>
      <w:r w:rsidR="00550F80" w:rsidRPr="009F2076">
        <w:rPr>
          <w:sz w:val="12"/>
          <w:szCs w:val="12"/>
          <w:vertAlign w:val="subscript"/>
          <w:lang w:eastAsia="zh-CN"/>
        </w:rPr>
        <w:t>,</w:t>
      </w:r>
      <w:r w:rsidR="00550F80" w:rsidRPr="009F2076">
        <w:rPr>
          <w:i/>
          <w:iCs/>
          <w:sz w:val="12"/>
          <w:szCs w:val="12"/>
          <w:vertAlign w:val="subscript"/>
          <w:lang w:eastAsia="zh-CN"/>
        </w:rPr>
        <w:t>k+1</w:t>
      </w:r>
      <w:r w:rsidR="00550F80" w:rsidRPr="009F2076">
        <w:rPr>
          <w:sz w:val="12"/>
          <w:szCs w:val="12"/>
          <w:vertAlign w:val="subscript"/>
          <w:lang w:eastAsia="zh-CN"/>
        </w:rPr>
        <w:t>,</w:t>
      </w:r>
      <w:r w:rsidR="00550F80" w:rsidRPr="009F2076">
        <w:rPr>
          <w:rFonts w:hint="eastAsia"/>
          <w:i/>
          <w:iCs/>
          <w:sz w:val="12"/>
          <w:szCs w:val="12"/>
          <w:vertAlign w:val="subscript"/>
          <w:lang w:eastAsia="zh-CN"/>
        </w:rPr>
        <w:t>t</w:t>
      </w:r>
      <w:r w:rsidR="00550F80" w:rsidRPr="009F2076">
        <w:rPr>
          <w:sz w:val="12"/>
          <w:szCs w:val="12"/>
        </w:rPr>
        <w:t xml:space="preserve">, </w:t>
      </w:r>
      <w:r w:rsidR="00550F80" w:rsidRPr="009F2076">
        <w:rPr>
          <w:i/>
          <w:iCs/>
          <w:sz w:val="12"/>
          <w:szCs w:val="12"/>
          <w:lang w:eastAsia="zh-CN"/>
        </w:rPr>
        <w:t>E</w:t>
      </w:r>
      <w:r w:rsidR="00550F80" w:rsidRPr="009F2076">
        <w:rPr>
          <w:rFonts w:hint="eastAsia"/>
          <w:i/>
          <w:iCs/>
          <w:sz w:val="12"/>
          <w:szCs w:val="12"/>
          <w:vertAlign w:val="subscript"/>
          <w:lang w:eastAsia="zh-CN"/>
        </w:rPr>
        <w:t>j</w:t>
      </w:r>
      <w:r w:rsidR="00550F80" w:rsidRPr="009F2076">
        <w:rPr>
          <w:i/>
          <w:iCs/>
          <w:sz w:val="12"/>
          <w:szCs w:val="12"/>
          <w:vertAlign w:val="subscript"/>
          <w:lang w:eastAsia="zh-CN"/>
        </w:rPr>
        <w:t>i</w:t>
      </w:r>
      <w:r w:rsidR="00550F80" w:rsidRPr="009F2076">
        <w:rPr>
          <w:sz w:val="12"/>
          <w:szCs w:val="12"/>
          <w:vertAlign w:val="subscript"/>
          <w:lang w:eastAsia="zh-CN"/>
        </w:rPr>
        <w:t>,</w:t>
      </w:r>
      <w:r w:rsidR="00550F80" w:rsidRPr="009F2076">
        <w:rPr>
          <w:i/>
          <w:iCs/>
          <w:sz w:val="12"/>
          <w:szCs w:val="12"/>
          <w:vertAlign w:val="subscript"/>
          <w:lang w:eastAsia="zh-CN"/>
        </w:rPr>
        <w:t>k+1</w:t>
      </w:r>
      <w:r w:rsidR="00550F80" w:rsidRPr="009F2076">
        <w:rPr>
          <w:sz w:val="12"/>
          <w:szCs w:val="12"/>
          <w:vertAlign w:val="subscript"/>
          <w:lang w:eastAsia="zh-CN"/>
        </w:rPr>
        <w:t>,</w:t>
      </w:r>
      <w:r w:rsidR="00550F80" w:rsidRPr="009F2076">
        <w:rPr>
          <w:rFonts w:hint="eastAsia"/>
          <w:i/>
          <w:iCs/>
          <w:sz w:val="12"/>
          <w:szCs w:val="12"/>
          <w:vertAlign w:val="subscript"/>
          <w:lang w:eastAsia="zh-CN"/>
        </w:rPr>
        <w:t>t</w:t>
      </w:r>
      <w:r w:rsidRPr="009F2076">
        <w:rPr>
          <w:sz w:val="12"/>
          <w:szCs w:val="12"/>
        </w:rPr>
        <w:t>.</w:t>
      </w:r>
    </w:p>
    <w:p w14:paraId="7B7D8B6C" w14:textId="51B474CC" w:rsidR="00BF7C4F" w:rsidRPr="009F2076" w:rsidRDefault="00550F80" w:rsidP="001C7469">
      <w:pPr>
        <w:ind w:firstLine="240"/>
        <w:rPr>
          <w:sz w:val="12"/>
          <w:szCs w:val="12"/>
        </w:rPr>
      </w:pPr>
      <w:r w:rsidRPr="009F2076">
        <w:rPr>
          <w:sz w:val="12"/>
          <w:szCs w:val="12"/>
        </w:rPr>
        <w:t>4) After completing one round of iterations, the Lagrange multipliers are updated according to equation (A15):</w:t>
      </w:r>
    </w:p>
    <w:p w14:paraId="183C0C63" w14:textId="7CF06378" w:rsidR="00550F80" w:rsidRPr="009F2076" w:rsidRDefault="00961A0B" w:rsidP="00550F80">
      <w:pPr>
        <w:ind w:firstLine="320"/>
        <w:jc w:val="right"/>
        <w:rPr>
          <w:rFonts w:eastAsia="Times New Roman" w:cs="Times New Roman"/>
          <w:sz w:val="12"/>
          <w:szCs w:val="12"/>
          <w:lang w:eastAsia="zh-CN"/>
        </w:rPr>
      </w:pPr>
      <w:r w:rsidRPr="009F2076">
        <w:rPr>
          <w:position w:val="-52"/>
        </w:rPr>
        <w:object w:dxaOrig="2880" w:dyaOrig="1120" w14:anchorId="2DCB1DC4">
          <v:shape id="_x0000_i1078" type="#_x0000_t75" style="width:2in;height:56.4pt" o:ole="">
            <v:imagedata r:id="rId136" o:title=""/>
          </v:shape>
          <o:OLEObject Type="Embed" ProgID="Equation.DSMT4" ShapeID="_x0000_i1078" DrawAspect="Content" ObjectID="_1813847850" r:id="rId137"/>
        </w:object>
      </w:r>
      <w:r w:rsidR="00550F80" w:rsidRPr="009F2076">
        <w:rPr>
          <w:sz w:val="12"/>
          <w:szCs w:val="12"/>
          <w:lang w:eastAsia="zh-CN"/>
        </w:rPr>
        <w:t xml:space="preserve">                        </w:t>
      </w:r>
      <w:r w:rsidR="00550F80" w:rsidRPr="009F2076">
        <w:rPr>
          <w:rFonts w:eastAsia="Times New Roman" w:cs="Times New Roman"/>
          <w:sz w:val="12"/>
          <w:szCs w:val="12"/>
          <w:lang w:eastAsia="zh-CN"/>
        </w:rPr>
        <w:t xml:space="preserve">      (</w:t>
      </w:r>
      <w:r w:rsidR="009D1167" w:rsidRPr="009F2076">
        <w:rPr>
          <w:rFonts w:eastAsia="Times New Roman" w:cs="Times New Roman"/>
          <w:sz w:val="12"/>
          <w:szCs w:val="12"/>
        </w:rPr>
        <w:t>A15</w:t>
      </w:r>
      <w:r w:rsidR="00550F80" w:rsidRPr="009F2076">
        <w:rPr>
          <w:rFonts w:eastAsia="Times New Roman" w:cs="Times New Roman"/>
          <w:sz w:val="12"/>
          <w:szCs w:val="12"/>
          <w:lang w:eastAsia="zh-CN"/>
        </w:rPr>
        <w:t>)</w:t>
      </w:r>
    </w:p>
    <w:p w14:paraId="22E2FC05" w14:textId="7335EC41" w:rsidR="00BF7C4F" w:rsidRPr="009F2076" w:rsidRDefault="00550F80" w:rsidP="001C7469">
      <w:pPr>
        <w:ind w:firstLine="240"/>
        <w:rPr>
          <w:sz w:val="12"/>
          <w:szCs w:val="12"/>
          <w:lang w:eastAsia="zh-CN"/>
        </w:rPr>
      </w:pPr>
      <w:r w:rsidRPr="009F2076">
        <w:rPr>
          <w:sz w:val="12"/>
          <w:szCs w:val="12"/>
          <w:lang w:eastAsia="zh-CN"/>
        </w:rPr>
        <w:t>5) Calculate the raw and pairwise residuals:</w:t>
      </w:r>
    </w:p>
    <w:p w14:paraId="33EDC708" w14:textId="4C2615B1" w:rsidR="00550F80" w:rsidRPr="009F2076" w:rsidRDefault="00961A0B" w:rsidP="00550F80">
      <w:pPr>
        <w:ind w:firstLine="320"/>
        <w:jc w:val="right"/>
        <w:rPr>
          <w:rFonts w:eastAsia="Times New Roman" w:cs="Times New Roman"/>
          <w:sz w:val="12"/>
          <w:szCs w:val="12"/>
          <w:lang w:eastAsia="zh-CN"/>
        </w:rPr>
      </w:pPr>
      <w:r w:rsidRPr="009F2076">
        <w:rPr>
          <w:position w:val="-20"/>
        </w:rPr>
        <w:object w:dxaOrig="1760" w:dyaOrig="480" w14:anchorId="56977144">
          <v:shape id="_x0000_i1079" type="#_x0000_t75" style="width:88.1pt;height:24.2pt" o:ole="">
            <v:imagedata r:id="rId138" o:title=""/>
          </v:shape>
          <o:OLEObject Type="Embed" ProgID="Equation.DSMT4" ShapeID="_x0000_i1079" DrawAspect="Content" ObjectID="_1813847851" r:id="rId139"/>
        </w:object>
      </w:r>
      <w:r w:rsidR="00550F80" w:rsidRPr="009F2076">
        <w:rPr>
          <w:sz w:val="12"/>
          <w:szCs w:val="12"/>
          <w:lang w:eastAsia="zh-CN"/>
        </w:rPr>
        <w:t xml:space="preserve">                                        </w:t>
      </w:r>
      <w:r w:rsidR="00550F80" w:rsidRPr="009F2076">
        <w:rPr>
          <w:rFonts w:eastAsia="Times New Roman" w:cs="Times New Roman"/>
          <w:sz w:val="12"/>
          <w:szCs w:val="12"/>
          <w:lang w:eastAsia="zh-CN"/>
        </w:rPr>
        <w:t xml:space="preserve">      (</w:t>
      </w:r>
      <w:r w:rsidR="009D1167" w:rsidRPr="009F2076">
        <w:rPr>
          <w:rFonts w:eastAsia="Times New Roman" w:cs="Times New Roman"/>
          <w:sz w:val="12"/>
          <w:szCs w:val="12"/>
        </w:rPr>
        <w:t>A16</w:t>
      </w:r>
      <w:r w:rsidR="00550F80" w:rsidRPr="009F2076">
        <w:rPr>
          <w:rFonts w:eastAsia="Times New Roman" w:cs="Times New Roman"/>
          <w:sz w:val="12"/>
          <w:szCs w:val="12"/>
          <w:lang w:eastAsia="zh-CN"/>
        </w:rPr>
        <w:t>)</w:t>
      </w:r>
    </w:p>
    <w:p w14:paraId="5001280C" w14:textId="25196365" w:rsidR="00550F80" w:rsidRPr="009F2076" w:rsidRDefault="00961A0B" w:rsidP="00550F80">
      <w:pPr>
        <w:ind w:firstLine="320"/>
        <w:jc w:val="right"/>
        <w:rPr>
          <w:rFonts w:eastAsia="Times New Roman" w:cs="Times New Roman"/>
          <w:sz w:val="12"/>
          <w:szCs w:val="12"/>
          <w:lang w:eastAsia="zh-CN"/>
        </w:rPr>
      </w:pPr>
      <w:r w:rsidRPr="009F2076">
        <w:rPr>
          <w:position w:val="-20"/>
        </w:rPr>
        <w:object w:dxaOrig="1800" w:dyaOrig="480" w14:anchorId="6FB8D7FB">
          <v:shape id="_x0000_i1080" type="#_x0000_t75" style="width:90.25pt;height:24.2pt" o:ole="">
            <v:imagedata r:id="rId140" o:title=""/>
          </v:shape>
          <o:OLEObject Type="Embed" ProgID="Equation.DSMT4" ShapeID="_x0000_i1080" DrawAspect="Content" ObjectID="_1813847852" r:id="rId141"/>
        </w:object>
      </w:r>
      <w:r w:rsidR="00550F80" w:rsidRPr="009F2076">
        <w:rPr>
          <w:sz w:val="12"/>
          <w:szCs w:val="12"/>
          <w:lang w:eastAsia="zh-CN"/>
        </w:rPr>
        <w:t xml:space="preserve">                                      </w:t>
      </w:r>
      <w:r w:rsidR="00550F80" w:rsidRPr="009F2076">
        <w:rPr>
          <w:rFonts w:eastAsia="Times New Roman" w:cs="Times New Roman"/>
          <w:sz w:val="12"/>
          <w:szCs w:val="12"/>
          <w:lang w:eastAsia="zh-CN"/>
        </w:rPr>
        <w:t xml:space="preserve">      (</w:t>
      </w:r>
      <w:r w:rsidR="009D1167" w:rsidRPr="009F2076">
        <w:rPr>
          <w:rFonts w:eastAsia="Times New Roman" w:cs="Times New Roman"/>
          <w:sz w:val="12"/>
          <w:szCs w:val="12"/>
        </w:rPr>
        <w:t>A17</w:t>
      </w:r>
      <w:r w:rsidR="00550F80" w:rsidRPr="009F2076">
        <w:rPr>
          <w:rFonts w:eastAsia="Times New Roman" w:cs="Times New Roman"/>
          <w:sz w:val="12"/>
          <w:szCs w:val="12"/>
          <w:lang w:eastAsia="zh-CN"/>
        </w:rPr>
        <w:t>)</w:t>
      </w:r>
    </w:p>
    <w:p w14:paraId="2343E09E" w14:textId="731C313A" w:rsidR="00550F80" w:rsidRPr="009F2076" w:rsidRDefault="00961A0B" w:rsidP="00550F80">
      <w:pPr>
        <w:ind w:firstLine="320"/>
        <w:jc w:val="right"/>
        <w:rPr>
          <w:rFonts w:eastAsia="Times New Roman" w:cs="Times New Roman"/>
          <w:sz w:val="12"/>
          <w:szCs w:val="12"/>
          <w:lang w:eastAsia="zh-CN"/>
        </w:rPr>
      </w:pPr>
      <w:r w:rsidRPr="009F2076">
        <w:rPr>
          <w:position w:val="-20"/>
        </w:rPr>
        <w:object w:dxaOrig="2280" w:dyaOrig="480" w14:anchorId="293C0106">
          <v:shape id="_x0000_i1081" type="#_x0000_t75" style="width:113.9pt;height:24.2pt" o:ole="">
            <v:imagedata r:id="rId142" o:title=""/>
          </v:shape>
          <o:OLEObject Type="Embed" ProgID="Equation.DSMT4" ShapeID="_x0000_i1081" DrawAspect="Content" ObjectID="_1813847853" r:id="rId143"/>
        </w:object>
      </w:r>
      <w:r w:rsidR="00550F80" w:rsidRPr="009F2076">
        <w:rPr>
          <w:sz w:val="12"/>
          <w:szCs w:val="12"/>
          <w:lang w:eastAsia="zh-CN"/>
        </w:rPr>
        <w:t xml:space="preserve">             </w:t>
      </w:r>
      <w:r w:rsidR="005E5630" w:rsidRPr="009F2076">
        <w:rPr>
          <w:sz w:val="12"/>
          <w:szCs w:val="12"/>
          <w:lang w:eastAsia="zh-CN"/>
        </w:rPr>
        <w:t xml:space="preserve">      </w:t>
      </w:r>
      <w:r w:rsidR="00550F80" w:rsidRPr="009F2076">
        <w:rPr>
          <w:sz w:val="12"/>
          <w:szCs w:val="12"/>
          <w:lang w:eastAsia="zh-CN"/>
        </w:rPr>
        <w:t xml:space="preserve">           </w:t>
      </w:r>
      <w:r w:rsidR="00550F80" w:rsidRPr="009F2076">
        <w:rPr>
          <w:rFonts w:eastAsia="Times New Roman" w:cs="Times New Roman"/>
          <w:sz w:val="12"/>
          <w:szCs w:val="12"/>
          <w:lang w:eastAsia="zh-CN"/>
        </w:rPr>
        <w:t xml:space="preserve">      (</w:t>
      </w:r>
      <w:r w:rsidR="009D1167" w:rsidRPr="009F2076">
        <w:rPr>
          <w:rFonts w:eastAsia="Times New Roman" w:cs="Times New Roman"/>
          <w:sz w:val="12"/>
          <w:szCs w:val="12"/>
        </w:rPr>
        <w:t>A18</w:t>
      </w:r>
      <w:r w:rsidR="00550F80" w:rsidRPr="009F2076">
        <w:rPr>
          <w:rFonts w:eastAsia="Times New Roman" w:cs="Times New Roman"/>
          <w:sz w:val="12"/>
          <w:szCs w:val="12"/>
          <w:lang w:eastAsia="zh-CN"/>
        </w:rPr>
        <w:t>)</w:t>
      </w:r>
    </w:p>
    <w:p w14:paraId="4ED68EEE" w14:textId="18A2656B" w:rsidR="00550F80" w:rsidRPr="009F2076" w:rsidRDefault="00961A0B" w:rsidP="00550F80">
      <w:pPr>
        <w:ind w:firstLine="320"/>
        <w:jc w:val="right"/>
        <w:rPr>
          <w:rFonts w:eastAsia="Times New Roman" w:cs="Times New Roman"/>
          <w:sz w:val="12"/>
          <w:szCs w:val="12"/>
          <w:lang w:eastAsia="zh-CN"/>
        </w:rPr>
      </w:pPr>
      <w:r w:rsidRPr="009F2076">
        <w:rPr>
          <w:position w:val="-20"/>
        </w:rPr>
        <w:object w:dxaOrig="2340" w:dyaOrig="480" w14:anchorId="466B0B5B">
          <v:shape id="_x0000_i1082" type="#_x0000_t75" style="width:117.15pt;height:24.2pt" o:ole="">
            <v:imagedata r:id="rId144" o:title=""/>
          </v:shape>
          <o:OLEObject Type="Embed" ProgID="Equation.DSMT4" ShapeID="_x0000_i1082" DrawAspect="Content" ObjectID="_1813847854" r:id="rId145"/>
        </w:object>
      </w:r>
      <w:r w:rsidR="00550F80" w:rsidRPr="009F2076">
        <w:rPr>
          <w:sz w:val="12"/>
          <w:szCs w:val="12"/>
          <w:lang w:eastAsia="zh-CN"/>
        </w:rPr>
        <w:t xml:space="preserve">     </w:t>
      </w:r>
      <w:r w:rsidR="005E5630" w:rsidRPr="009F2076">
        <w:rPr>
          <w:sz w:val="12"/>
          <w:szCs w:val="12"/>
          <w:lang w:eastAsia="zh-CN"/>
        </w:rPr>
        <w:t xml:space="preserve">    </w:t>
      </w:r>
      <w:r w:rsidR="00550F80" w:rsidRPr="009F2076">
        <w:rPr>
          <w:sz w:val="12"/>
          <w:szCs w:val="12"/>
          <w:lang w:eastAsia="zh-CN"/>
        </w:rPr>
        <w:t xml:space="preserve">                   </w:t>
      </w:r>
      <w:r w:rsidR="00550F80" w:rsidRPr="009F2076">
        <w:rPr>
          <w:rFonts w:eastAsia="Times New Roman" w:cs="Times New Roman"/>
          <w:sz w:val="12"/>
          <w:szCs w:val="12"/>
          <w:lang w:eastAsia="zh-CN"/>
        </w:rPr>
        <w:t xml:space="preserve">      (</w:t>
      </w:r>
      <w:r w:rsidR="009D1167" w:rsidRPr="009F2076">
        <w:rPr>
          <w:rFonts w:eastAsia="Times New Roman" w:cs="Times New Roman"/>
          <w:sz w:val="12"/>
          <w:szCs w:val="12"/>
        </w:rPr>
        <w:t>A19</w:t>
      </w:r>
      <w:r w:rsidR="00550F80" w:rsidRPr="009F2076">
        <w:rPr>
          <w:rFonts w:eastAsia="Times New Roman" w:cs="Times New Roman"/>
          <w:sz w:val="12"/>
          <w:szCs w:val="12"/>
          <w:lang w:eastAsia="zh-CN"/>
        </w:rPr>
        <w:t>)</w:t>
      </w:r>
    </w:p>
    <w:p w14:paraId="6F8F1585" w14:textId="5ACAD83E" w:rsidR="00BF7C4F" w:rsidRPr="009F2076" w:rsidRDefault="005E5630" w:rsidP="001C7469">
      <w:pPr>
        <w:ind w:firstLine="240"/>
        <w:rPr>
          <w:sz w:val="12"/>
          <w:szCs w:val="12"/>
          <w:lang w:eastAsia="zh-CN"/>
        </w:rPr>
      </w:pPr>
      <w:r w:rsidRPr="009F2076">
        <w:rPr>
          <w:sz w:val="12"/>
          <w:szCs w:val="12"/>
          <w:lang w:eastAsia="zh-CN"/>
        </w:rPr>
        <w:t>6) Update the penalty factor according to equation (A20) (A21):</w:t>
      </w:r>
    </w:p>
    <w:p w14:paraId="76997F0E" w14:textId="4AF84243" w:rsidR="005E5630" w:rsidRPr="009F2076" w:rsidRDefault="00DF1F48" w:rsidP="005E5630">
      <w:pPr>
        <w:ind w:firstLine="320"/>
        <w:jc w:val="right"/>
        <w:rPr>
          <w:rFonts w:eastAsia="Times New Roman" w:cs="Times New Roman"/>
          <w:sz w:val="12"/>
          <w:szCs w:val="12"/>
          <w:lang w:eastAsia="zh-CN"/>
        </w:rPr>
      </w:pPr>
      <w:r w:rsidRPr="009F2076">
        <w:rPr>
          <w:position w:val="-46"/>
        </w:rPr>
        <w:object w:dxaOrig="2840" w:dyaOrig="999" w14:anchorId="5B1AA0EF">
          <v:shape id="_x0000_i1083" type="#_x0000_t75" style="width:142.4pt;height:49.95pt" o:ole="">
            <v:imagedata r:id="rId146" o:title=""/>
          </v:shape>
          <o:OLEObject Type="Embed" ProgID="Equation.DSMT4" ShapeID="_x0000_i1083" DrawAspect="Content" ObjectID="_1813847855" r:id="rId147"/>
        </w:object>
      </w:r>
      <w:r w:rsidR="005E5630" w:rsidRPr="009F2076">
        <w:rPr>
          <w:sz w:val="12"/>
          <w:szCs w:val="12"/>
          <w:lang w:eastAsia="zh-CN"/>
        </w:rPr>
        <w:t xml:space="preserve">                          </w:t>
      </w:r>
      <w:r w:rsidR="005E5630" w:rsidRPr="009F2076">
        <w:rPr>
          <w:rFonts w:eastAsia="Times New Roman" w:cs="Times New Roman"/>
          <w:sz w:val="12"/>
          <w:szCs w:val="12"/>
          <w:lang w:eastAsia="zh-CN"/>
        </w:rPr>
        <w:t xml:space="preserve">      (</w:t>
      </w:r>
      <w:r w:rsidR="009D1167" w:rsidRPr="009F2076">
        <w:rPr>
          <w:rFonts w:eastAsia="Times New Roman" w:cs="Times New Roman"/>
          <w:sz w:val="12"/>
          <w:szCs w:val="12"/>
        </w:rPr>
        <w:t>A20</w:t>
      </w:r>
      <w:r w:rsidR="005E5630" w:rsidRPr="009F2076">
        <w:rPr>
          <w:rFonts w:eastAsia="Times New Roman" w:cs="Times New Roman"/>
          <w:sz w:val="12"/>
          <w:szCs w:val="12"/>
          <w:lang w:eastAsia="zh-CN"/>
        </w:rPr>
        <w:t>)</w:t>
      </w:r>
    </w:p>
    <w:p w14:paraId="5E1645B3" w14:textId="7D910F9B" w:rsidR="005E5630" w:rsidRPr="009F2076" w:rsidRDefault="00DF1F48" w:rsidP="005E5630">
      <w:pPr>
        <w:ind w:firstLine="320"/>
        <w:jc w:val="right"/>
        <w:rPr>
          <w:rFonts w:eastAsia="Times New Roman" w:cs="Times New Roman"/>
          <w:sz w:val="12"/>
          <w:szCs w:val="12"/>
          <w:lang w:eastAsia="zh-CN"/>
        </w:rPr>
      </w:pPr>
      <w:r w:rsidRPr="009F2076">
        <w:rPr>
          <w:position w:val="-46"/>
        </w:rPr>
        <w:object w:dxaOrig="2840" w:dyaOrig="999" w14:anchorId="62E684F8">
          <v:shape id="_x0000_i1084" type="#_x0000_t75" style="width:142.4pt;height:49.95pt" o:ole="">
            <v:imagedata r:id="rId148" o:title=""/>
          </v:shape>
          <o:OLEObject Type="Embed" ProgID="Equation.DSMT4" ShapeID="_x0000_i1084" DrawAspect="Content" ObjectID="_1813847856" r:id="rId149"/>
        </w:object>
      </w:r>
      <w:r w:rsidR="005E5630" w:rsidRPr="009F2076">
        <w:rPr>
          <w:sz w:val="12"/>
          <w:szCs w:val="12"/>
          <w:lang w:eastAsia="zh-CN"/>
        </w:rPr>
        <w:t xml:space="preserve">                             </w:t>
      </w:r>
      <w:r w:rsidR="005E5630" w:rsidRPr="009F2076">
        <w:rPr>
          <w:rFonts w:eastAsia="Times New Roman" w:cs="Times New Roman"/>
          <w:sz w:val="12"/>
          <w:szCs w:val="12"/>
          <w:lang w:eastAsia="zh-CN"/>
        </w:rPr>
        <w:t xml:space="preserve">      (</w:t>
      </w:r>
      <w:r w:rsidR="009D1167" w:rsidRPr="009F2076">
        <w:rPr>
          <w:rFonts w:eastAsia="Times New Roman" w:cs="Times New Roman"/>
          <w:sz w:val="12"/>
          <w:szCs w:val="12"/>
        </w:rPr>
        <w:t>A21</w:t>
      </w:r>
      <w:r w:rsidR="005E5630" w:rsidRPr="009F2076">
        <w:rPr>
          <w:rFonts w:eastAsia="Times New Roman" w:cs="Times New Roman"/>
          <w:sz w:val="12"/>
          <w:szCs w:val="12"/>
          <w:lang w:eastAsia="zh-CN"/>
        </w:rPr>
        <w:t>)</w:t>
      </w:r>
    </w:p>
    <w:p w14:paraId="15B8919C" w14:textId="77777777" w:rsidR="005E5630" w:rsidRPr="009F2076" w:rsidRDefault="005E5630" w:rsidP="005E5630">
      <w:pPr>
        <w:ind w:firstLine="240"/>
        <w:rPr>
          <w:sz w:val="12"/>
          <w:szCs w:val="12"/>
          <w:lang w:eastAsia="zh-CN"/>
        </w:rPr>
      </w:pPr>
      <w:r w:rsidRPr="009F2076">
        <w:rPr>
          <w:sz w:val="12"/>
          <w:szCs w:val="12"/>
          <w:lang w:eastAsia="zh-CN"/>
        </w:rPr>
        <w:t xml:space="preserve">7) Update the number of iterations: </w:t>
      </w:r>
      <w:r w:rsidRPr="009F2076">
        <w:rPr>
          <w:i/>
          <w:iCs/>
          <w:sz w:val="12"/>
          <w:szCs w:val="12"/>
          <w:lang w:eastAsia="zh-CN"/>
        </w:rPr>
        <w:t>k</w:t>
      </w:r>
      <w:r w:rsidRPr="009F2076">
        <w:rPr>
          <w:sz w:val="12"/>
          <w:szCs w:val="12"/>
          <w:lang w:eastAsia="zh-CN"/>
        </w:rPr>
        <w:t>=</w:t>
      </w:r>
      <w:r w:rsidRPr="009F2076">
        <w:rPr>
          <w:i/>
          <w:iCs/>
          <w:sz w:val="12"/>
          <w:szCs w:val="12"/>
          <w:lang w:eastAsia="zh-CN"/>
        </w:rPr>
        <w:t>k</w:t>
      </w:r>
      <w:r w:rsidRPr="009F2076">
        <w:rPr>
          <w:sz w:val="12"/>
          <w:szCs w:val="12"/>
          <w:lang w:eastAsia="zh-CN"/>
        </w:rPr>
        <w:t>+1;</w:t>
      </w:r>
    </w:p>
    <w:p w14:paraId="3D40FEB4" w14:textId="2E94A4E3" w:rsidR="00BF7C4F" w:rsidRPr="009F2076" w:rsidRDefault="005E5630" w:rsidP="005E5630">
      <w:pPr>
        <w:ind w:firstLine="240"/>
        <w:rPr>
          <w:sz w:val="12"/>
          <w:szCs w:val="12"/>
          <w:lang w:eastAsia="zh-CN"/>
        </w:rPr>
      </w:pPr>
      <w:r w:rsidRPr="009F2076">
        <w:rPr>
          <w:sz w:val="12"/>
          <w:szCs w:val="12"/>
          <w:lang w:eastAsia="zh-CN"/>
        </w:rPr>
        <w:t xml:space="preserve">8) Judge the convergence according to the algorithm, if any </w:t>
      </w:r>
      <w:r w:rsidR="009F2076" w:rsidRPr="009F2076">
        <w:rPr>
          <w:sz w:val="12"/>
          <w:szCs w:val="12"/>
          <w:lang w:eastAsia="zh-CN"/>
        </w:rPr>
        <w:t>MG</w:t>
      </w:r>
      <w:r w:rsidRPr="009F2076">
        <w:rPr>
          <w:i/>
          <w:iCs/>
          <w:sz w:val="12"/>
          <w:szCs w:val="12"/>
          <w:lang w:eastAsia="zh-CN"/>
        </w:rPr>
        <w:t>i</w:t>
      </w:r>
      <w:r w:rsidRPr="009F2076">
        <w:rPr>
          <w:sz w:val="12"/>
          <w:szCs w:val="12"/>
          <w:lang w:eastAsia="zh-CN"/>
        </w:rPr>
        <w:t xml:space="preserve"> in the coalition satisfies the iteration termination condition of equation (A</w:t>
      </w:r>
      <w:r w:rsidR="009D1167" w:rsidRPr="009F2076">
        <w:rPr>
          <w:sz w:val="12"/>
          <w:szCs w:val="12"/>
          <w:lang w:eastAsia="zh-CN"/>
        </w:rPr>
        <w:t>22</w:t>
      </w:r>
      <w:r w:rsidRPr="009F2076">
        <w:rPr>
          <w:sz w:val="12"/>
          <w:szCs w:val="12"/>
          <w:lang w:eastAsia="zh-CN"/>
        </w:rPr>
        <w:t xml:space="preserve">), then stop the iteration and output the final result, otherwise return to step 3 and repeat the calculation until the convergence condition </w:t>
      </w:r>
      <w:r w:rsidR="009D1167" w:rsidRPr="009F2076">
        <w:rPr>
          <w:rFonts w:cs="Times New Roman"/>
          <w:i/>
          <w:iCs/>
          <w:sz w:val="12"/>
          <w:szCs w:val="12"/>
          <w:lang w:eastAsia="zh-CN"/>
        </w:rPr>
        <w:t>ξ</w:t>
      </w:r>
      <w:r w:rsidR="009D1167" w:rsidRPr="009F2076">
        <w:rPr>
          <w:sz w:val="12"/>
          <w:szCs w:val="12"/>
          <w:vertAlign w:val="subscript"/>
          <w:lang w:eastAsia="zh-CN"/>
        </w:rPr>
        <w:t>1</w:t>
      </w:r>
      <w:r w:rsidRPr="009F2076">
        <w:rPr>
          <w:sz w:val="12"/>
          <w:szCs w:val="12"/>
          <w:lang w:eastAsia="zh-CN"/>
        </w:rPr>
        <w:t xml:space="preserve"> is satisfied or the maximum number of iterations </w:t>
      </w:r>
      <w:r w:rsidR="009D1167" w:rsidRPr="009F2076">
        <w:rPr>
          <w:i/>
          <w:iCs/>
          <w:sz w:val="12"/>
          <w:szCs w:val="12"/>
          <w:lang w:eastAsia="zh-CN"/>
        </w:rPr>
        <w:t>k</w:t>
      </w:r>
      <w:r w:rsidR="009D1167" w:rsidRPr="009F2076">
        <w:rPr>
          <w:sz w:val="12"/>
          <w:szCs w:val="12"/>
          <w:vertAlign w:val="subscript"/>
          <w:lang w:eastAsia="zh-CN"/>
        </w:rPr>
        <w:t>max1</w:t>
      </w:r>
      <w:r w:rsidRPr="009F2076">
        <w:rPr>
          <w:sz w:val="12"/>
          <w:szCs w:val="12"/>
          <w:lang w:eastAsia="zh-CN"/>
        </w:rPr>
        <w:t xml:space="preserve"> is reached.</w:t>
      </w:r>
    </w:p>
    <w:p w14:paraId="4BCDD15B" w14:textId="3F45C094" w:rsidR="009D1167" w:rsidRPr="009F2076" w:rsidRDefault="00DF1F48" w:rsidP="009D1167">
      <w:pPr>
        <w:ind w:firstLine="320"/>
        <w:jc w:val="right"/>
        <w:rPr>
          <w:rFonts w:eastAsia="Times New Roman" w:cs="Times New Roman"/>
          <w:sz w:val="12"/>
          <w:szCs w:val="12"/>
          <w:lang w:eastAsia="zh-CN"/>
        </w:rPr>
      </w:pPr>
      <w:r w:rsidRPr="009F2076">
        <w:rPr>
          <w:position w:val="-40"/>
        </w:rPr>
        <w:object w:dxaOrig="3200" w:dyaOrig="880" w14:anchorId="58AD7675">
          <v:shape id="_x0000_i1085" type="#_x0000_t75" style="width:160.1pt;height:44.05pt" o:ole="">
            <v:imagedata r:id="rId150" o:title=""/>
          </v:shape>
          <o:OLEObject Type="Embed" ProgID="Equation.DSMT4" ShapeID="_x0000_i1085" DrawAspect="Content" ObjectID="_1813847857" r:id="rId151"/>
        </w:object>
      </w:r>
      <w:r w:rsidR="009D1167" w:rsidRPr="009F2076">
        <w:rPr>
          <w:sz w:val="12"/>
          <w:szCs w:val="12"/>
          <w:lang w:eastAsia="zh-CN"/>
        </w:rPr>
        <w:t xml:space="preserve">                 </w:t>
      </w:r>
      <w:r w:rsidR="009D1167" w:rsidRPr="009F2076">
        <w:rPr>
          <w:rFonts w:eastAsia="Times New Roman" w:cs="Times New Roman"/>
          <w:sz w:val="12"/>
          <w:szCs w:val="12"/>
          <w:lang w:eastAsia="zh-CN"/>
        </w:rPr>
        <w:t xml:space="preserve">      (</w:t>
      </w:r>
      <w:r w:rsidR="009D1167" w:rsidRPr="009F2076">
        <w:rPr>
          <w:rFonts w:eastAsia="Times New Roman" w:cs="Times New Roman"/>
          <w:sz w:val="12"/>
          <w:szCs w:val="12"/>
        </w:rPr>
        <w:t>A22</w:t>
      </w:r>
      <w:r w:rsidR="009D1167" w:rsidRPr="009F2076">
        <w:rPr>
          <w:rFonts w:eastAsia="Times New Roman" w:cs="Times New Roman"/>
          <w:sz w:val="12"/>
          <w:szCs w:val="12"/>
          <w:lang w:eastAsia="zh-CN"/>
        </w:rPr>
        <w:t>)</w:t>
      </w:r>
    </w:p>
    <w:p w14:paraId="767E28D6" w14:textId="380BFE68" w:rsidR="00BF7C4F" w:rsidRPr="009F2076" w:rsidRDefault="009D1167" w:rsidP="001C7469">
      <w:pPr>
        <w:ind w:firstLine="240"/>
        <w:rPr>
          <w:sz w:val="12"/>
          <w:szCs w:val="12"/>
          <w:lang w:eastAsia="zh-CN"/>
        </w:rPr>
      </w:pPr>
      <w:r w:rsidRPr="009F2076">
        <w:rPr>
          <w:sz w:val="12"/>
          <w:szCs w:val="12"/>
          <w:lang w:eastAsia="zh-CN"/>
        </w:rPr>
        <w:t>Subproblem 2 is solved in the same steps as Subproblem 1, with the convergence condition changed to:</w:t>
      </w:r>
    </w:p>
    <w:p w14:paraId="44F6AE6B" w14:textId="4A7C89F2" w:rsidR="009D1167" w:rsidRPr="009F2076" w:rsidRDefault="00DF1F48" w:rsidP="009D1167">
      <w:pPr>
        <w:ind w:firstLine="320"/>
        <w:jc w:val="right"/>
        <w:rPr>
          <w:rFonts w:eastAsia="Times New Roman" w:cs="Times New Roman"/>
          <w:sz w:val="12"/>
          <w:szCs w:val="12"/>
          <w:lang w:eastAsia="zh-CN"/>
        </w:rPr>
      </w:pPr>
      <w:r w:rsidRPr="009F2076">
        <w:rPr>
          <w:position w:val="-40"/>
        </w:rPr>
        <w:object w:dxaOrig="3500" w:dyaOrig="880" w14:anchorId="0B322490">
          <v:shape id="_x0000_i1086" type="#_x0000_t75" style="width:175.15pt;height:44.05pt" o:ole="">
            <v:imagedata r:id="rId152" o:title=""/>
          </v:shape>
          <o:OLEObject Type="Embed" ProgID="Equation.DSMT4" ShapeID="_x0000_i1086" DrawAspect="Content" ObjectID="_1813847858" r:id="rId153"/>
        </w:object>
      </w:r>
      <w:r w:rsidR="009D1167" w:rsidRPr="009F2076">
        <w:rPr>
          <w:sz w:val="12"/>
          <w:szCs w:val="12"/>
          <w:lang w:eastAsia="zh-CN"/>
        </w:rPr>
        <w:t xml:space="preserve">          </w:t>
      </w:r>
      <w:r w:rsidR="009D1167" w:rsidRPr="009F2076">
        <w:rPr>
          <w:rFonts w:eastAsia="Times New Roman" w:cs="Times New Roman"/>
          <w:sz w:val="12"/>
          <w:szCs w:val="12"/>
          <w:lang w:eastAsia="zh-CN"/>
        </w:rPr>
        <w:t xml:space="preserve">      (</w:t>
      </w:r>
      <w:r w:rsidR="009D1167" w:rsidRPr="009F2076">
        <w:rPr>
          <w:rFonts w:eastAsia="Times New Roman" w:cs="Times New Roman"/>
          <w:sz w:val="12"/>
          <w:szCs w:val="12"/>
        </w:rPr>
        <w:t>A23</w:t>
      </w:r>
      <w:r w:rsidR="009D1167" w:rsidRPr="009F2076">
        <w:rPr>
          <w:rFonts w:eastAsia="Times New Roman" w:cs="Times New Roman"/>
          <w:sz w:val="12"/>
          <w:szCs w:val="12"/>
          <w:lang w:eastAsia="zh-CN"/>
        </w:rPr>
        <w:t>)</w:t>
      </w:r>
    </w:p>
    <w:p w14:paraId="05C6C60C" w14:textId="35A873E8" w:rsidR="009D1167" w:rsidRPr="009F2076" w:rsidRDefault="009D1167" w:rsidP="001C7469">
      <w:pPr>
        <w:ind w:firstLine="240"/>
        <w:rPr>
          <w:sz w:val="12"/>
          <w:szCs w:val="12"/>
          <w:lang w:eastAsia="zh-CN"/>
        </w:rPr>
      </w:pPr>
    </w:p>
    <w:p w14:paraId="425938B6" w14:textId="2E4A8694" w:rsidR="009B0CCE" w:rsidRPr="009F2076" w:rsidRDefault="009B0CCE" w:rsidP="009B0CCE">
      <w:pPr>
        <w:ind w:firstLineChars="0" w:firstLine="0"/>
        <w:jc w:val="center"/>
        <w:rPr>
          <w:rFonts w:eastAsia="宋体" w:cs="Times New Roman"/>
          <w:b/>
          <w:bCs/>
          <w:szCs w:val="16"/>
        </w:rPr>
      </w:pPr>
      <w:r w:rsidRPr="009F2076">
        <w:rPr>
          <w:rFonts w:eastAsia="宋体" w:cs="Times New Roman"/>
          <w:b/>
          <w:bCs/>
          <w:szCs w:val="16"/>
        </w:rPr>
        <w:t>Appendix B</w:t>
      </w:r>
    </w:p>
    <w:p w14:paraId="6C642B7F" w14:textId="77777777" w:rsidR="009B0CCE" w:rsidRPr="009F2076" w:rsidRDefault="009B0CCE" w:rsidP="009B0CCE">
      <w:pPr>
        <w:ind w:firstLineChars="0" w:firstLine="0"/>
        <w:rPr>
          <w:rFonts w:eastAsia="宋体" w:cs="Times New Roman"/>
          <w:b/>
          <w:bCs/>
          <w:sz w:val="12"/>
          <w:szCs w:val="12"/>
        </w:rPr>
      </w:pPr>
    </w:p>
    <w:p w14:paraId="353AADB8" w14:textId="77777777" w:rsidR="00E46BF1" w:rsidRPr="009F2076" w:rsidRDefault="00E46BF1" w:rsidP="00E46BF1">
      <w:pPr>
        <w:ind w:firstLineChars="0" w:firstLine="0"/>
        <w:jc w:val="center"/>
        <w:rPr>
          <w:rFonts w:eastAsia="Times New Roman" w:cs="Times New Roman"/>
          <w:b/>
          <w:sz w:val="12"/>
          <w:szCs w:val="12"/>
          <w:lang w:eastAsia="zh-CN"/>
        </w:rPr>
      </w:pPr>
      <w:r w:rsidRPr="009F2076">
        <w:rPr>
          <w:rFonts w:eastAsia="Times New Roman" w:cs="Times New Roman"/>
          <w:b/>
          <w:sz w:val="12"/>
          <w:szCs w:val="12"/>
          <w:lang w:eastAsia="zh-CN"/>
        </w:rPr>
        <w:t xml:space="preserve">Table B1  </w:t>
      </w:r>
      <w:r w:rsidRPr="009F2076">
        <w:rPr>
          <w:rFonts w:eastAsia="Times New Roman" w:cs="Times New Roman"/>
          <w:bCs/>
          <w:sz w:val="12"/>
          <w:szCs w:val="12"/>
          <w:lang w:eastAsia="zh-CN"/>
        </w:rPr>
        <w:t>Parameters of upper grid generator sets</w:t>
      </w:r>
    </w:p>
    <w:tbl>
      <w:tblPr>
        <w:tblStyle w:val="21"/>
        <w:tblW w:w="0" w:type="auto"/>
        <w:jc w:val="center"/>
        <w:tblLayout w:type="fixed"/>
        <w:tblLook w:val="04A0" w:firstRow="1" w:lastRow="0" w:firstColumn="1" w:lastColumn="0" w:noHBand="0" w:noVBand="1"/>
      </w:tblPr>
      <w:tblGrid>
        <w:gridCol w:w="725"/>
        <w:gridCol w:w="863"/>
        <w:gridCol w:w="877"/>
        <w:gridCol w:w="1185"/>
        <w:gridCol w:w="1491"/>
      </w:tblGrid>
      <w:tr w:rsidR="009B0CCE" w:rsidRPr="009F2076" w14:paraId="18ED0203" w14:textId="77777777" w:rsidTr="006204E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5" w:type="dxa"/>
            <w:vAlign w:val="center"/>
          </w:tcPr>
          <w:p w14:paraId="27274396" w14:textId="17C1DE04" w:rsidR="00E46BF1" w:rsidRPr="009F2076" w:rsidRDefault="009B0CCE" w:rsidP="00A96C7B">
            <w:pPr>
              <w:widowControl w:val="0"/>
              <w:spacing w:line="240" w:lineRule="auto"/>
              <w:ind w:left="0" w:firstLineChars="0" w:firstLine="0"/>
              <w:jc w:val="center"/>
              <w:rPr>
                <w:rFonts w:eastAsia="Times New Roman"/>
                <w:sz w:val="12"/>
                <w:szCs w:val="12"/>
              </w:rPr>
            </w:pPr>
            <w:r w:rsidRPr="009F2076">
              <w:rPr>
                <w:sz w:val="12"/>
                <w:szCs w:val="12"/>
              </w:rPr>
              <w:t>Serial number</w:t>
            </w:r>
          </w:p>
        </w:tc>
        <w:tc>
          <w:tcPr>
            <w:tcW w:w="863" w:type="dxa"/>
            <w:vAlign w:val="center"/>
          </w:tcPr>
          <w:p w14:paraId="28589FDE" w14:textId="6E43DC24" w:rsidR="00E46BF1" w:rsidRPr="009F2076" w:rsidRDefault="009B0CCE" w:rsidP="00A96C7B">
            <w:pPr>
              <w:widowControl w:val="0"/>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Type of power generation</w:t>
            </w:r>
          </w:p>
        </w:tc>
        <w:tc>
          <w:tcPr>
            <w:tcW w:w="877" w:type="dxa"/>
            <w:vAlign w:val="center"/>
          </w:tcPr>
          <w:p w14:paraId="6AF9E156" w14:textId="6AF9D3AE" w:rsidR="00E46BF1" w:rsidRPr="009F2076" w:rsidRDefault="009B0CCE" w:rsidP="00A96C7B">
            <w:pPr>
              <w:widowControl w:val="0"/>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Maximum output</w:t>
            </w:r>
            <w:r w:rsidR="00E46BF1" w:rsidRPr="009F2076">
              <w:rPr>
                <w:rFonts w:eastAsia="Times New Roman"/>
                <w:sz w:val="12"/>
                <w:szCs w:val="12"/>
              </w:rPr>
              <w:t>/kW</w:t>
            </w:r>
          </w:p>
        </w:tc>
        <w:tc>
          <w:tcPr>
            <w:tcW w:w="1185" w:type="dxa"/>
            <w:vAlign w:val="center"/>
          </w:tcPr>
          <w:p w14:paraId="20360D3D" w14:textId="23C66DFF" w:rsidR="00E46BF1" w:rsidRPr="009F2076" w:rsidRDefault="009B0CCE" w:rsidP="00A96C7B">
            <w:pPr>
              <w:widowControl w:val="0"/>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Quoted cost factor</w:t>
            </w:r>
            <w:r w:rsidR="00E46BF1" w:rsidRPr="009F2076">
              <w:rPr>
                <w:rFonts w:eastAsia="Times New Roman"/>
                <w:sz w:val="12"/>
                <w:szCs w:val="12"/>
              </w:rPr>
              <w:t>/</w:t>
            </w:r>
            <w:r w:rsidR="00A96C7B">
              <w:rPr>
                <w:rFonts w:ascii="宋体" w:hAnsi="宋体" w:cs="宋体" w:hint="eastAsia"/>
                <w:sz w:val="12"/>
                <w:szCs w:val="12"/>
              </w:rPr>
              <w:t>(</w:t>
            </w:r>
            <w:r w:rsidR="00A96C7B" w:rsidRPr="00A96C7B">
              <w:rPr>
                <w:rFonts w:eastAsia="Times New Roman" w:hint="eastAsia"/>
                <w:sz w:val="12"/>
                <w:szCs w:val="12"/>
              </w:rPr>
              <w:t>$</w:t>
            </w:r>
            <w:r w:rsidR="00E46BF1" w:rsidRPr="00A96C7B">
              <w:rPr>
                <w:rFonts w:eastAsia="Times New Roman"/>
                <w:sz w:val="13"/>
                <w:szCs w:val="13"/>
              </w:rPr>
              <w:t>/</w:t>
            </w:r>
            <w:r w:rsidR="00E46BF1" w:rsidRPr="009F2076">
              <w:rPr>
                <w:rFonts w:eastAsia="Times New Roman"/>
                <w:sz w:val="12"/>
                <w:szCs w:val="12"/>
              </w:rPr>
              <w:t>kWh</w:t>
            </w:r>
            <w:r w:rsidR="00A96C7B">
              <w:rPr>
                <w:rFonts w:eastAsiaTheme="minorEastAsia" w:hint="eastAsia"/>
                <w:sz w:val="12"/>
                <w:szCs w:val="12"/>
              </w:rPr>
              <w:t>)</w:t>
            </w:r>
          </w:p>
        </w:tc>
        <w:tc>
          <w:tcPr>
            <w:tcW w:w="1491" w:type="dxa"/>
            <w:vAlign w:val="center"/>
          </w:tcPr>
          <w:p w14:paraId="54A6AAA3" w14:textId="786E8B21" w:rsidR="00E46BF1" w:rsidRPr="009F2076" w:rsidRDefault="009B0CCE" w:rsidP="00A96C7B">
            <w:pPr>
              <w:widowControl w:val="0"/>
              <w:spacing w:line="240" w:lineRule="auto"/>
              <w:ind w:left="0" w:firstLineChars="0" w:firstLine="0"/>
              <w:jc w:val="center"/>
              <w:cnfStyle w:val="100000000000" w:firstRow="1"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carbon intensity</w:t>
            </w:r>
            <w:r w:rsidR="00E46BF1" w:rsidRPr="009F2076">
              <w:rPr>
                <w:rFonts w:eastAsia="Times New Roman"/>
                <w:sz w:val="12"/>
                <w:szCs w:val="12"/>
              </w:rPr>
              <w:t>/(kgCO</w:t>
            </w:r>
            <w:r w:rsidR="00E46BF1" w:rsidRPr="009F2076">
              <w:rPr>
                <w:rFonts w:eastAsia="Times New Roman"/>
                <w:sz w:val="12"/>
                <w:szCs w:val="12"/>
                <w:vertAlign w:val="subscript"/>
              </w:rPr>
              <w:t>2</w:t>
            </w:r>
            <w:r w:rsidR="00E46BF1" w:rsidRPr="009F2076">
              <w:rPr>
                <w:rFonts w:eastAsia="Times New Roman"/>
                <w:sz w:val="12"/>
                <w:szCs w:val="12"/>
              </w:rPr>
              <w:t>/kWh)</w:t>
            </w:r>
          </w:p>
        </w:tc>
      </w:tr>
      <w:tr w:rsidR="009B0CCE" w:rsidRPr="009F2076" w14:paraId="39888FE0" w14:textId="77777777" w:rsidTr="006204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5" w:type="dxa"/>
            <w:vAlign w:val="center"/>
          </w:tcPr>
          <w:p w14:paraId="5772FBEA" w14:textId="77777777" w:rsidR="00E46BF1" w:rsidRPr="009F2076" w:rsidRDefault="00E46BF1" w:rsidP="00A96C7B">
            <w:pPr>
              <w:widowControl w:val="0"/>
              <w:spacing w:line="240" w:lineRule="auto"/>
              <w:ind w:left="0" w:firstLineChars="0" w:firstLine="0"/>
              <w:jc w:val="center"/>
              <w:rPr>
                <w:rFonts w:eastAsia="Times New Roman"/>
                <w:sz w:val="12"/>
                <w:szCs w:val="12"/>
              </w:rPr>
            </w:pPr>
            <w:r w:rsidRPr="009F2076">
              <w:rPr>
                <w:rFonts w:eastAsia="Times New Roman"/>
                <w:sz w:val="12"/>
                <w:szCs w:val="12"/>
              </w:rPr>
              <w:t>1</w:t>
            </w:r>
          </w:p>
        </w:tc>
        <w:tc>
          <w:tcPr>
            <w:tcW w:w="863" w:type="dxa"/>
            <w:vAlign w:val="center"/>
          </w:tcPr>
          <w:p w14:paraId="71371D24" w14:textId="295BCB9A" w:rsidR="00E46BF1" w:rsidRPr="009F2076" w:rsidRDefault="005B7B5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sz w:val="12"/>
                <w:szCs w:val="12"/>
              </w:rPr>
              <w:t xml:space="preserve">wind power </w:t>
            </w:r>
          </w:p>
        </w:tc>
        <w:tc>
          <w:tcPr>
            <w:tcW w:w="877" w:type="dxa"/>
            <w:vAlign w:val="center"/>
          </w:tcPr>
          <w:p w14:paraId="6A65E5D0"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4500</w:t>
            </w:r>
          </w:p>
        </w:tc>
        <w:tc>
          <w:tcPr>
            <w:tcW w:w="1185" w:type="dxa"/>
            <w:vAlign w:val="center"/>
          </w:tcPr>
          <w:p w14:paraId="622E4097"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0.35</w:t>
            </w:r>
          </w:p>
        </w:tc>
        <w:tc>
          <w:tcPr>
            <w:tcW w:w="1491" w:type="dxa"/>
            <w:vAlign w:val="center"/>
          </w:tcPr>
          <w:p w14:paraId="2370CD81"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0.042</w:t>
            </w:r>
          </w:p>
        </w:tc>
      </w:tr>
      <w:tr w:rsidR="009B0CCE" w:rsidRPr="009F2076" w14:paraId="7F2AF7B4" w14:textId="77777777" w:rsidTr="006204E2">
        <w:trPr>
          <w:jc w:val="center"/>
        </w:trPr>
        <w:tc>
          <w:tcPr>
            <w:cnfStyle w:val="001000000000" w:firstRow="0" w:lastRow="0" w:firstColumn="1" w:lastColumn="0" w:oddVBand="0" w:evenVBand="0" w:oddHBand="0" w:evenHBand="0" w:firstRowFirstColumn="0" w:firstRowLastColumn="0" w:lastRowFirstColumn="0" w:lastRowLastColumn="0"/>
            <w:tcW w:w="725" w:type="dxa"/>
            <w:vAlign w:val="center"/>
          </w:tcPr>
          <w:p w14:paraId="47045F30" w14:textId="77777777" w:rsidR="00E46BF1" w:rsidRPr="009F2076" w:rsidRDefault="00E46BF1" w:rsidP="00A96C7B">
            <w:pPr>
              <w:widowControl w:val="0"/>
              <w:spacing w:line="240" w:lineRule="auto"/>
              <w:ind w:left="0" w:firstLineChars="0" w:firstLine="0"/>
              <w:jc w:val="center"/>
              <w:rPr>
                <w:rFonts w:eastAsia="Times New Roman"/>
                <w:sz w:val="12"/>
                <w:szCs w:val="12"/>
              </w:rPr>
            </w:pPr>
            <w:r w:rsidRPr="009F2076">
              <w:rPr>
                <w:rFonts w:eastAsia="Times New Roman"/>
                <w:sz w:val="12"/>
                <w:szCs w:val="12"/>
              </w:rPr>
              <w:t>2</w:t>
            </w:r>
          </w:p>
        </w:tc>
        <w:tc>
          <w:tcPr>
            <w:tcW w:w="863" w:type="dxa"/>
            <w:vAlign w:val="center"/>
          </w:tcPr>
          <w:p w14:paraId="0DC493F9" w14:textId="09C36DE6" w:rsidR="00E46BF1" w:rsidRPr="009F2076" w:rsidRDefault="005B7B5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sz w:val="12"/>
                <w:szCs w:val="12"/>
              </w:rPr>
              <w:t>coal fuel</w:t>
            </w:r>
          </w:p>
        </w:tc>
        <w:tc>
          <w:tcPr>
            <w:tcW w:w="877" w:type="dxa"/>
            <w:vAlign w:val="center"/>
          </w:tcPr>
          <w:p w14:paraId="496D81A3" w14:textId="77777777" w:rsidR="00E46BF1" w:rsidRPr="009F2076" w:rsidRDefault="00E46BF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3000</w:t>
            </w:r>
          </w:p>
        </w:tc>
        <w:tc>
          <w:tcPr>
            <w:tcW w:w="1185" w:type="dxa"/>
            <w:vAlign w:val="center"/>
          </w:tcPr>
          <w:p w14:paraId="09131D50" w14:textId="77777777" w:rsidR="00E46BF1" w:rsidRPr="009F2076" w:rsidRDefault="00E46BF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0.45</w:t>
            </w:r>
          </w:p>
        </w:tc>
        <w:tc>
          <w:tcPr>
            <w:tcW w:w="1491" w:type="dxa"/>
            <w:vAlign w:val="center"/>
          </w:tcPr>
          <w:p w14:paraId="3D584A66" w14:textId="77777777" w:rsidR="00E46BF1" w:rsidRPr="009F2076" w:rsidRDefault="00E46BF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0.850</w:t>
            </w:r>
          </w:p>
        </w:tc>
      </w:tr>
      <w:tr w:rsidR="009B0CCE" w:rsidRPr="009F2076" w14:paraId="00FA060A" w14:textId="77777777" w:rsidTr="006204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5" w:type="dxa"/>
            <w:vAlign w:val="center"/>
          </w:tcPr>
          <w:p w14:paraId="2E6DADA0" w14:textId="77777777" w:rsidR="00E46BF1" w:rsidRPr="009F2076" w:rsidRDefault="00E46BF1" w:rsidP="00A96C7B">
            <w:pPr>
              <w:widowControl w:val="0"/>
              <w:spacing w:line="240" w:lineRule="auto"/>
              <w:ind w:left="0" w:firstLineChars="0" w:firstLine="0"/>
              <w:jc w:val="center"/>
              <w:rPr>
                <w:rFonts w:eastAsia="Times New Roman"/>
                <w:sz w:val="12"/>
                <w:szCs w:val="12"/>
              </w:rPr>
            </w:pPr>
            <w:r w:rsidRPr="009F2076">
              <w:rPr>
                <w:rFonts w:eastAsia="Times New Roman"/>
                <w:sz w:val="12"/>
                <w:szCs w:val="12"/>
              </w:rPr>
              <w:t>3</w:t>
            </w:r>
          </w:p>
        </w:tc>
        <w:tc>
          <w:tcPr>
            <w:tcW w:w="863" w:type="dxa"/>
            <w:vAlign w:val="center"/>
          </w:tcPr>
          <w:p w14:paraId="40AAA911" w14:textId="32938993" w:rsidR="00E46BF1" w:rsidRPr="009F2076" w:rsidRDefault="005B7B5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sz w:val="12"/>
                <w:szCs w:val="12"/>
              </w:rPr>
              <w:t>coal fuel</w:t>
            </w:r>
          </w:p>
        </w:tc>
        <w:tc>
          <w:tcPr>
            <w:tcW w:w="877" w:type="dxa"/>
            <w:vAlign w:val="center"/>
          </w:tcPr>
          <w:p w14:paraId="6E24D820"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2500</w:t>
            </w:r>
          </w:p>
        </w:tc>
        <w:tc>
          <w:tcPr>
            <w:tcW w:w="1185" w:type="dxa"/>
            <w:vAlign w:val="center"/>
          </w:tcPr>
          <w:p w14:paraId="1684337F"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0.37</w:t>
            </w:r>
          </w:p>
        </w:tc>
        <w:tc>
          <w:tcPr>
            <w:tcW w:w="1491" w:type="dxa"/>
            <w:vAlign w:val="center"/>
          </w:tcPr>
          <w:p w14:paraId="68B849F4"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0.800</w:t>
            </w:r>
          </w:p>
        </w:tc>
      </w:tr>
      <w:tr w:rsidR="009B0CCE" w:rsidRPr="009F2076" w14:paraId="6E8195E4" w14:textId="77777777" w:rsidTr="006204E2">
        <w:trPr>
          <w:jc w:val="center"/>
        </w:trPr>
        <w:tc>
          <w:tcPr>
            <w:cnfStyle w:val="001000000000" w:firstRow="0" w:lastRow="0" w:firstColumn="1" w:lastColumn="0" w:oddVBand="0" w:evenVBand="0" w:oddHBand="0" w:evenHBand="0" w:firstRowFirstColumn="0" w:firstRowLastColumn="0" w:lastRowFirstColumn="0" w:lastRowLastColumn="0"/>
            <w:tcW w:w="725" w:type="dxa"/>
            <w:vAlign w:val="center"/>
          </w:tcPr>
          <w:p w14:paraId="12C64C6E" w14:textId="77777777" w:rsidR="00E46BF1" w:rsidRPr="009F2076" w:rsidRDefault="00E46BF1" w:rsidP="00A96C7B">
            <w:pPr>
              <w:widowControl w:val="0"/>
              <w:spacing w:line="240" w:lineRule="auto"/>
              <w:ind w:left="0" w:firstLineChars="0" w:firstLine="0"/>
              <w:jc w:val="center"/>
              <w:rPr>
                <w:rFonts w:eastAsia="Times New Roman"/>
                <w:sz w:val="12"/>
                <w:szCs w:val="12"/>
              </w:rPr>
            </w:pPr>
            <w:r w:rsidRPr="009F2076">
              <w:rPr>
                <w:rFonts w:eastAsia="Times New Roman"/>
                <w:sz w:val="12"/>
                <w:szCs w:val="12"/>
              </w:rPr>
              <w:t>4</w:t>
            </w:r>
          </w:p>
        </w:tc>
        <w:tc>
          <w:tcPr>
            <w:tcW w:w="863" w:type="dxa"/>
            <w:vAlign w:val="center"/>
          </w:tcPr>
          <w:p w14:paraId="5C6EE48A" w14:textId="29D50346" w:rsidR="00E46BF1" w:rsidRPr="009F2076" w:rsidRDefault="005B7B5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sz w:val="12"/>
                <w:szCs w:val="12"/>
              </w:rPr>
              <w:t>petroleum</w:t>
            </w:r>
          </w:p>
        </w:tc>
        <w:tc>
          <w:tcPr>
            <w:tcW w:w="877" w:type="dxa"/>
            <w:vAlign w:val="center"/>
          </w:tcPr>
          <w:p w14:paraId="2542598A" w14:textId="77777777" w:rsidR="00E46BF1" w:rsidRPr="009F2076" w:rsidRDefault="00E46BF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3400</w:t>
            </w:r>
          </w:p>
        </w:tc>
        <w:tc>
          <w:tcPr>
            <w:tcW w:w="1185" w:type="dxa"/>
            <w:vAlign w:val="center"/>
          </w:tcPr>
          <w:p w14:paraId="7D71C55E" w14:textId="77777777" w:rsidR="00E46BF1" w:rsidRPr="009F2076" w:rsidRDefault="00E46BF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0.61</w:t>
            </w:r>
          </w:p>
        </w:tc>
        <w:tc>
          <w:tcPr>
            <w:tcW w:w="1491" w:type="dxa"/>
            <w:vAlign w:val="center"/>
          </w:tcPr>
          <w:p w14:paraId="10AD96DF" w14:textId="77777777" w:rsidR="00E46BF1" w:rsidRPr="009F2076" w:rsidRDefault="00E46BF1" w:rsidP="00A96C7B">
            <w:pPr>
              <w:widowControl w:val="0"/>
              <w:spacing w:line="240" w:lineRule="auto"/>
              <w:ind w:left="0" w:firstLineChars="0" w:firstLine="0"/>
              <w:jc w:val="center"/>
              <w:cnfStyle w:val="000000000000" w:firstRow="0" w:lastRow="0" w:firstColumn="0" w:lastColumn="0" w:oddVBand="0" w:evenVBand="0" w:oddHBand="0" w:evenHBand="0" w:firstRowFirstColumn="0" w:firstRowLastColumn="0" w:lastRowFirstColumn="0" w:lastRowLastColumn="0"/>
              <w:rPr>
                <w:rFonts w:eastAsia="Times New Roman"/>
                <w:sz w:val="12"/>
                <w:szCs w:val="12"/>
              </w:rPr>
            </w:pPr>
            <w:r w:rsidRPr="009F2076">
              <w:rPr>
                <w:rFonts w:eastAsia="Times New Roman"/>
                <w:sz w:val="12"/>
                <w:szCs w:val="12"/>
              </w:rPr>
              <w:t>0.575</w:t>
            </w:r>
          </w:p>
        </w:tc>
      </w:tr>
      <w:tr w:rsidR="009B0CCE" w:rsidRPr="009F2076" w14:paraId="7003918A" w14:textId="77777777" w:rsidTr="006204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5" w:type="dxa"/>
            <w:vAlign w:val="center"/>
          </w:tcPr>
          <w:p w14:paraId="7C604476" w14:textId="77777777" w:rsidR="00E46BF1" w:rsidRPr="009F2076" w:rsidRDefault="00E46BF1" w:rsidP="00A96C7B">
            <w:pPr>
              <w:widowControl w:val="0"/>
              <w:spacing w:line="240" w:lineRule="auto"/>
              <w:ind w:left="0" w:firstLineChars="0" w:firstLine="0"/>
              <w:jc w:val="center"/>
              <w:rPr>
                <w:rFonts w:eastAsia="Times New Roman"/>
                <w:sz w:val="12"/>
                <w:szCs w:val="12"/>
              </w:rPr>
            </w:pPr>
            <w:r w:rsidRPr="009F2076">
              <w:rPr>
                <w:rFonts w:eastAsia="Times New Roman"/>
                <w:sz w:val="12"/>
                <w:szCs w:val="12"/>
              </w:rPr>
              <w:t>5</w:t>
            </w:r>
          </w:p>
        </w:tc>
        <w:tc>
          <w:tcPr>
            <w:tcW w:w="863" w:type="dxa"/>
            <w:vAlign w:val="center"/>
          </w:tcPr>
          <w:p w14:paraId="142F4DCB" w14:textId="20374E8F" w:rsidR="00E46BF1" w:rsidRPr="009F2076" w:rsidRDefault="005B7B5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sz w:val="12"/>
                <w:szCs w:val="12"/>
              </w:rPr>
              <w:t>coal fuel</w:t>
            </w:r>
          </w:p>
        </w:tc>
        <w:tc>
          <w:tcPr>
            <w:tcW w:w="877" w:type="dxa"/>
            <w:vAlign w:val="center"/>
          </w:tcPr>
          <w:p w14:paraId="75C82003"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1900</w:t>
            </w:r>
          </w:p>
        </w:tc>
        <w:tc>
          <w:tcPr>
            <w:tcW w:w="1185" w:type="dxa"/>
            <w:vAlign w:val="center"/>
          </w:tcPr>
          <w:p w14:paraId="198106EF"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0.26</w:t>
            </w:r>
          </w:p>
        </w:tc>
        <w:tc>
          <w:tcPr>
            <w:tcW w:w="1491" w:type="dxa"/>
            <w:vAlign w:val="center"/>
          </w:tcPr>
          <w:p w14:paraId="05F3AB69" w14:textId="77777777" w:rsidR="00E46BF1" w:rsidRPr="009F2076" w:rsidRDefault="00E46BF1" w:rsidP="00A96C7B">
            <w:pPr>
              <w:widowControl w:val="0"/>
              <w:spacing w:line="240" w:lineRule="auto"/>
              <w:ind w:left="0" w:firstLineChars="0" w:firstLine="0"/>
              <w:jc w:val="center"/>
              <w:cnfStyle w:val="000000100000" w:firstRow="0" w:lastRow="0" w:firstColumn="0" w:lastColumn="0" w:oddVBand="0" w:evenVBand="0" w:oddHBand="1" w:evenHBand="0" w:firstRowFirstColumn="0" w:firstRowLastColumn="0" w:lastRowFirstColumn="0" w:lastRowLastColumn="0"/>
              <w:rPr>
                <w:rFonts w:eastAsia="Times New Roman"/>
                <w:sz w:val="12"/>
                <w:szCs w:val="12"/>
              </w:rPr>
            </w:pPr>
            <w:r w:rsidRPr="009F2076">
              <w:rPr>
                <w:rFonts w:eastAsia="Times New Roman"/>
                <w:sz w:val="12"/>
                <w:szCs w:val="12"/>
              </w:rPr>
              <w:t>0.910</w:t>
            </w:r>
          </w:p>
        </w:tc>
      </w:tr>
    </w:tbl>
    <w:p w14:paraId="4A448AF1" w14:textId="584F8D80" w:rsidR="00B367D5" w:rsidRPr="009F2076" w:rsidRDefault="00B367D5" w:rsidP="007E433D">
      <w:pPr>
        <w:ind w:firstLine="240"/>
        <w:rPr>
          <w:rFonts w:eastAsia="Times New Roman" w:cs="Times New Roman"/>
          <w:sz w:val="12"/>
          <w:szCs w:val="12"/>
          <w:lang w:eastAsia="zh-CN"/>
        </w:rPr>
      </w:pPr>
    </w:p>
    <w:p w14:paraId="75545D3A" w14:textId="182A368F" w:rsidR="005C307F" w:rsidRPr="009F2076" w:rsidRDefault="005C307F" w:rsidP="00585C68">
      <w:pPr>
        <w:spacing w:beforeLines="50" w:before="120"/>
        <w:ind w:firstLineChars="0" w:firstLine="0"/>
        <w:jc w:val="center"/>
        <w:rPr>
          <w:rFonts w:ascii="Times-Roman" w:hAnsi="Times-Roman" w:hint="eastAsia"/>
          <w:b/>
          <w:bCs/>
          <w:sz w:val="12"/>
          <w:szCs w:val="12"/>
        </w:rPr>
      </w:pPr>
      <w:r w:rsidRPr="009F2076">
        <w:rPr>
          <w:rFonts w:ascii="Times-Roman" w:hAnsi="Times-Roman"/>
          <w:b/>
          <w:bCs/>
          <w:sz w:val="12"/>
          <w:szCs w:val="12"/>
        </w:rPr>
        <w:t xml:space="preserve">Table </w:t>
      </w:r>
      <w:r w:rsidR="00585C68" w:rsidRPr="009F2076">
        <w:rPr>
          <w:rFonts w:ascii="Times-Roman" w:hAnsi="Times-Roman"/>
          <w:b/>
          <w:bCs/>
          <w:sz w:val="12"/>
          <w:szCs w:val="12"/>
        </w:rPr>
        <w:t>B</w:t>
      </w:r>
      <w:r w:rsidR="009B0CCE" w:rsidRPr="009F2076">
        <w:rPr>
          <w:rFonts w:ascii="Times-Roman" w:hAnsi="Times-Roman"/>
          <w:b/>
          <w:bCs/>
          <w:sz w:val="12"/>
          <w:szCs w:val="12"/>
        </w:rPr>
        <w:t>2</w:t>
      </w:r>
      <w:r w:rsidRPr="009F2076">
        <w:rPr>
          <w:rFonts w:ascii="Times-Roman" w:hAnsi="Times-Roman"/>
          <w:b/>
          <w:bCs/>
          <w:sz w:val="12"/>
          <w:szCs w:val="12"/>
        </w:rPr>
        <w:t xml:space="preserve">  </w:t>
      </w:r>
      <w:r w:rsidR="009F2076" w:rsidRPr="009F2076">
        <w:rPr>
          <w:rFonts w:eastAsia="Times New Roman" w:cs="Times New Roman"/>
          <w:sz w:val="12"/>
          <w:szCs w:val="12"/>
        </w:rPr>
        <w:t>MG</w:t>
      </w:r>
      <w:r w:rsidRPr="009F2076">
        <w:rPr>
          <w:rFonts w:eastAsia="Times New Roman" w:cs="Times New Roman"/>
          <w:sz w:val="12"/>
          <w:szCs w:val="12"/>
        </w:rPr>
        <w:t xml:space="preserve"> </w:t>
      </w:r>
      <w:r w:rsidRPr="009F2076">
        <w:rPr>
          <w:rFonts w:eastAsia="Times New Roman" w:cs="Times New Roman" w:hint="eastAsia"/>
          <w:sz w:val="12"/>
          <w:szCs w:val="12"/>
        </w:rPr>
        <w:t>internal distributed resources</w:t>
      </w:r>
    </w:p>
    <w:tbl>
      <w:tblPr>
        <w:tblStyle w:val="21"/>
        <w:tblW w:w="0" w:type="auto"/>
        <w:tblLook w:val="04A0" w:firstRow="1" w:lastRow="0" w:firstColumn="1" w:lastColumn="0" w:noHBand="0" w:noVBand="1"/>
      </w:tblPr>
      <w:tblGrid>
        <w:gridCol w:w="755"/>
        <w:gridCol w:w="820"/>
        <w:gridCol w:w="949"/>
        <w:gridCol w:w="837"/>
        <w:gridCol w:w="830"/>
        <w:gridCol w:w="950"/>
      </w:tblGrid>
      <w:tr w:rsidR="005C307F" w:rsidRPr="009F2076" w14:paraId="27878CCE" w14:textId="77777777" w:rsidTr="00585C6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0896BE3" w14:textId="76515469" w:rsidR="005C307F" w:rsidRPr="009F2076" w:rsidRDefault="009F2076" w:rsidP="00A96C7B">
            <w:pPr>
              <w:pStyle w:val="13"/>
              <w:spacing w:line="240" w:lineRule="auto"/>
              <w:ind w:left="0"/>
              <w:jc w:val="center"/>
              <w:rPr>
                <w:sz w:val="12"/>
                <w:szCs w:val="12"/>
              </w:rPr>
            </w:pPr>
            <w:r w:rsidRPr="009F2076">
              <w:rPr>
                <w:sz w:val="12"/>
                <w:szCs w:val="12"/>
              </w:rPr>
              <w:t>MG</w:t>
            </w:r>
            <w:r w:rsidR="005C307F" w:rsidRPr="009F2076">
              <w:rPr>
                <w:sz w:val="12"/>
                <w:szCs w:val="12"/>
              </w:rPr>
              <w:t xml:space="preserve"> </w:t>
            </w:r>
            <w:r w:rsidR="005C307F" w:rsidRPr="009F2076">
              <w:rPr>
                <w:rFonts w:hint="eastAsia"/>
                <w:sz w:val="12"/>
                <w:szCs w:val="12"/>
              </w:rPr>
              <w:t>serial number</w:t>
            </w:r>
          </w:p>
        </w:tc>
        <w:tc>
          <w:tcPr>
            <w:tcW w:w="0" w:type="auto"/>
            <w:vAlign w:val="center"/>
          </w:tcPr>
          <w:p w14:paraId="72FCBA01" w14:textId="77777777" w:rsidR="005C307F" w:rsidRPr="009F2076" w:rsidRDefault="005C307F"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sz w:val="12"/>
                <w:szCs w:val="12"/>
              </w:rPr>
              <w:t>Wind Power Business</w:t>
            </w:r>
          </w:p>
        </w:tc>
        <w:tc>
          <w:tcPr>
            <w:tcW w:w="0" w:type="auto"/>
            <w:vAlign w:val="center"/>
          </w:tcPr>
          <w:p w14:paraId="6478B0B2" w14:textId="77777777" w:rsidR="005C307F" w:rsidRPr="009F2076" w:rsidRDefault="005C307F"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sz w:val="12"/>
                <w:szCs w:val="12"/>
              </w:rPr>
              <w:t>Photovoltaic</w:t>
            </w:r>
          </w:p>
          <w:p w14:paraId="051F9215" w14:textId="1CB9CAA5" w:rsidR="005C307F" w:rsidRPr="009F2076" w:rsidRDefault="005C307F"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sz w:val="12"/>
                <w:szCs w:val="12"/>
              </w:rPr>
              <w:t>Sending ecommerce</w:t>
            </w:r>
          </w:p>
        </w:tc>
        <w:tc>
          <w:tcPr>
            <w:tcW w:w="0" w:type="auto"/>
            <w:vAlign w:val="center"/>
          </w:tcPr>
          <w:p w14:paraId="2733D4F2" w14:textId="77777777" w:rsidR="005C307F" w:rsidRPr="009F2076" w:rsidRDefault="005C307F"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sz w:val="12"/>
                <w:szCs w:val="12"/>
              </w:rPr>
              <w:t>Micro Gas Turbine Unit</w:t>
            </w:r>
          </w:p>
        </w:tc>
        <w:tc>
          <w:tcPr>
            <w:tcW w:w="0" w:type="auto"/>
            <w:vAlign w:val="center"/>
          </w:tcPr>
          <w:p w14:paraId="0A7D0CED" w14:textId="77777777" w:rsidR="005C307F" w:rsidRPr="009F2076" w:rsidRDefault="005C307F"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sz w:val="12"/>
                <w:szCs w:val="12"/>
              </w:rPr>
              <w:t>Energy Storage Systems</w:t>
            </w:r>
          </w:p>
        </w:tc>
        <w:tc>
          <w:tcPr>
            <w:tcW w:w="0" w:type="auto"/>
            <w:vAlign w:val="center"/>
          </w:tcPr>
          <w:p w14:paraId="7A659EBC" w14:textId="77777777" w:rsidR="005C307F" w:rsidRPr="009F2076" w:rsidRDefault="005C307F" w:rsidP="00A96C7B">
            <w:pPr>
              <w:pStyle w:val="13"/>
              <w:spacing w:line="240" w:lineRule="auto"/>
              <w:ind w:left="0"/>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sz w:val="12"/>
                <w:szCs w:val="12"/>
              </w:rPr>
              <w:t>Interruptible load</w:t>
            </w:r>
          </w:p>
        </w:tc>
      </w:tr>
      <w:tr w:rsidR="005C307F" w:rsidRPr="009F2076" w14:paraId="60B21BE7" w14:textId="77777777" w:rsidTr="00585C6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6319414" w14:textId="545D1325" w:rsidR="005C307F" w:rsidRPr="009F2076" w:rsidRDefault="009F2076" w:rsidP="00A96C7B">
            <w:pPr>
              <w:pStyle w:val="13"/>
              <w:spacing w:line="240" w:lineRule="auto"/>
              <w:ind w:left="0"/>
              <w:jc w:val="center"/>
              <w:rPr>
                <w:sz w:val="12"/>
                <w:szCs w:val="12"/>
              </w:rPr>
            </w:pPr>
            <w:r w:rsidRPr="009F2076">
              <w:rPr>
                <w:sz w:val="12"/>
                <w:szCs w:val="12"/>
              </w:rPr>
              <w:t>MG</w:t>
            </w:r>
            <w:r w:rsidR="005C307F" w:rsidRPr="009F2076">
              <w:rPr>
                <w:sz w:val="12"/>
                <w:szCs w:val="12"/>
              </w:rPr>
              <w:t>1</w:t>
            </w:r>
          </w:p>
        </w:tc>
        <w:tc>
          <w:tcPr>
            <w:tcW w:w="0" w:type="auto"/>
            <w:vAlign w:val="center"/>
          </w:tcPr>
          <w:p w14:paraId="070A838F"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3965B295"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p>
        </w:tc>
        <w:tc>
          <w:tcPr>
            <w:tcW w:w="0" w:type="auto"/>
            <w:vAlign w:val="center"/>
          </w:tcPr>
          <w:p w14:paraId="0D80C95C"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p>
        </w:tc>
        <w:tc>
          <w:tcPr>
            <w:tcW w:w="0" w:type="auto"/>
            <w:vAlign w:val="center"/>
          </w:tcPr>
          <w:p w14:paraId="20B98FFD"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09D58DEB"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 group</w:t>
            </w:r>
          </w:p>
        </w:tc>
      </w:tr>
      <w:tr w:rsidR="005C307F" w:rsidRPr="009F2076" w14:paraId="5A9F7B5B" w14:textId="77777777" w:rsidTr="00585C68">
        <w:trPr>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2BE55B37" w14:textId="4FA537E2" w:rsidR="005C307F" w:rsidRPr="009F2076" w:rsidRDefault="009F2076" w:rsidP="00A96C7B">
            <w:pPr>
              <w:pStyle w:val="13"/>
              <w:spacing w:line="240" w:lineRule="auto"/>
              <w:ind w:left="0"/>
              <w:jc w:val="center"/>
              <w:rPr>
                <w:sz w:val="12"/>
                <w:szCs w:val="12"/>
              </w:rPr>
            </w:pPr>
            <w:r w:rsidRPr="009F2076">
              <w:rPr>
                <w:sz w:val="12"/>
                <w:szCs w:val="12"/>
              </w:rPr>
              <w:t>MG</w:t>
            </w:r>
            <w:r w:rsidR="005C307F" w:rsidRPr="009F2076">
              <w:rPr>
                <w:sz w:val="12"/>
                <w:szCs w:val="12"/>
              </w:rPr>
              <w:t>2</w:t>
            </w:r>
          </w:p>
        </w:tc>
        <w:tc>
          <w:tcPr>
            <w:tcW w:w="0" w:type="auto"/>
            <w:vAlign w:val="center"/>
          </w:tcPr>
          <w:p w14:paraId="18E90ED8" w14:textId="77777777" w:rsidR="005C307F" w:rsidRPr="009F2076" w:rsidRDefault="005C307F"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3FEB4158" w14:textId="77777777" w:rsidR="005C307F" w:rsidRPr="009F2076" w:rsidRDefault="005C307F"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3F36B4BF" w14:textId="77777777" w:rsidR="005C307F" w:rsidRPr="009F2076" w:rsidRDefault="005C307F"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2"/>
                <w:szCs w:val="12"/>
              </w:rPr>
            </w:pPr>
          </w:p>
        </w:tc>
        <w:tc>
          <w:tcPr>
            <w:tcW w:w="0" w:type="auto"/>
            <w:vAlign w:val="center"/>
          </w:tcPr>
          <w:p w14:paraId="30C0CCD1" w14:textId="77777777" w:rsidR="005C307F" w:rsidRPr="009F2076" w:rsidRDefault="005C307F"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6F7E4810" w14:textId="77777777" w:rsidR="005C307F" w:rsidRPr="009F2076" w:rsidRDefault="005C307F" w:rsidP="00A96C7B">
            <w:pPr>
              <w:pStyle w:val="13"/>
              <w:spacing w:line="240" w:lineRule="auto"/>
              <w:ind w:left="0"/>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1 group</w:t>
            </w:r>
          </w:p>
        </w:tc>
      </w:tr>
      <w:tr w:rsidR="005C307F" w:rsidRPr="009F2076" w14:paraId="1FC45E31" w14:textId="77777777" w:rsidTr="00585C6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34C417A" w14:textId="78445B16" w:rsidR="005C307F" w:rsidRPr="009F2076" w:rsidRDefault="009F2076" w:rsidP="00A96C7B">
            <w:pPr>
              <w:pStyle w:val="13"/>
              <w:spacing w:line="240" w:lineRule="auto"/>
              <w:ind w:left="0"/>
              <w:jc w:val="center"/>
              <w:rPr>
                <w:sz w:val="12"/>
                <w:szCs w:val="12"/>
              </w:rPr>
            </w:pPr>
            <w:r w:rsidRPr="009F2076">
              <w:rPr>
                <w:sz w:val="12"/>
                <w:szCs w:val="12"/>
              </w:rPr>
              <w:t>MG</w:t>
            </w:r>
            <w:r w:rsidR="005C307F" w:rsidRPr="009F2076">
              <w:rPr>
                <w:sz w:val="12"/>
                <w:szCs w:val="12"/>
              </w:rPr>
              <w:t>3</w:t>
            </w:r>
          </w:p>
        </w:tc>
        <w:tc>
          <w:tcPr>
            <w:tcW w:w="0" w:type="auto"/>
            <w:vAlign w:val="center"/>
          </w:tcPr>
          <w:p w14:paraId="0F78C2FC"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p>
        </w:tc>
        <w:tc>
          <w:tcPr>
            <w:tcW w:w="0" w:type="auto"/>
            <w:vAlign w:val="center"/>
          </w:tcPr>
          <w:p w14:paraId="26DCF2F9"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0562017E"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1BDFF9BF"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 group</w:t>
            </w:r>
          </w:p>
        </w:tc>
        <w:tc>
          <w:tcPr>
            <w:tcW w:w="0" w:type="auto"/>
            <w:vAlign w:val="center"/>
          </w:tcPr>
          <w:p w14:paraId="7A7CC5FC" w14:textId="77777777" w:rsidR="005C307F" w:rsidRPr="009F2076" w:rsidRDefault="005C307F" w:rsidP="00A96C7B">
            <w:pPr>
              <w:pStyle w:val="13"/>
              <w:spacing w:line="240" w:lineRule="auto"/>
              <w:ind w:left="0"/>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2 groups</w:t>
            </w:r>
          </w:p>
        </w:tc>
      </w:tr>
    </w:tbl>
    <w:p w14:paraId="4B5E4B34" w14:textId="77777777" w:rsidR="005C307F" w:rsidRPr="009F2076" w:rsidRDefault="005C307F" w:rsidP="00585C68">
      <w:pPr>
        <w:snapToGrid w:val="0"/>
        <w:spacing w:line="247" w:lineRule="auto"/>
        <w:ind w:firstLineChars="0" w:firstLine="0"/>
        <w:jc w:val="center"/>
        <w:rPr>
          <w:rFonts w:eastAsia="黑体"/>
          <w:spacing w:val="2"/>
          <w:sz w:val="12"/>
          <w:szCs w:val="12"/>
        </w:rPr>
      </w:pPr>
    </w:p>
    <w:p w14:paraId="3F4EC6CA" w14:textId="24E601B4" w:rsidR="005C307F" w:rsidRPr="009F2076" w:rsidRDefault="005C307F" w:rsidP="00585C68">
      <w:pPr>
        <w:spacing w:beforeLines="50" w:before="120"/>
        <w:ind w:firstLineChars="0" w:firstLine="0"/>
        <w:jc w:val="center"/>
        <w:rPr>
          <w:rFonts w:ascii="Times-Roman" w:hAnsi="Times-Roman" w:hint="eastAsia"/>
          <w:b/>
          <w:bCs/>
          <w:sz w:val="12"/>
          <w:szCs w:val="12"/>
        </w:rPr>
      </w:pPr>
      <w:r w:rsidRPr="009F2076">
        <w:rPr>
          <w:rFonts w:ascii="Times-Roman" w:hAnsi="Times-Roman"/>
          <w:b/>
          <w:bCs/>
          <w:sz w:val="12"/>
          <w:szCs w:val="12"/>
        </w:rPr>
        <w:t xml:space="preserve">Table </w:t>
      </w:r>
      <w:r w:rsidR="009B0CCE" w:rsidRPr="009F2076">
        <w:rPr>
          <w:rFonts w:ascii="Times-Roman" w:hAnsi="Times-Roman"/>
          <w:b/>
          <w:bCs/>
          <w:sz w:val="12"/>
          <w:szCs w:val="12"/>
        </w:rPr>
        <w:t>B3</w:t>
      </w:r>
      <w:r w:rsidRPr="009F2076">
        <w:rPr>
          <w:rFonts w:ascii="Times-Roman" w:hAnsi="Times-Roman"/>
          <w:b/>
          <w:bCs/>
          <w:sz w:val="12"/>
          <w:szCs w:val="12"/>
        </w:rPr>
        <w:t xml:space="preserve">  </w:t>
      </w:r>
      <w:r w:rsidR="009F2076" w:rsidRPr="009F2076">
        <w:rPr>
          <w:rFonts w:eastAsia="Times New Roman" w:cs="Times New Roman"/>
          <w:sz w:val="12"/>
          <w:szCs w:val="12"/>
        </w:rPr>
        <w:t>MG</w:t>
      </w:r>
      <w:r w:rsidR="0013421C" w:rsidRPr="009F2076">
        <w:rPr>
          <w:rFonts w:eastAsia="Times New Roman" w:cs="Times New Roman"/>
          <w:sz w:val="12"/>
          <w:szCs w:val="12"/>
        </w:rPr>
        <w:t xml:space="preserve"> internal device parameters</w:t>
      </w:r>
    </w:p>
    <w:tbl>
      <w:tblPr>
        <w:tblStyle w:val="21"/>
        <w:tblW w:w="0" w:type="auto"/>
        <w:jc w:val="center"/>
        <w:tblLook w:val="04A0" w:firstRow="1" w:lastRow="0" w:firstColumn="1" w:lastColumn="0" w:noHBand="0" w:noVBand="1"/>
      </w:tblPr>
      <w:tblGrid>
        <w:gridCol w:w="1126"/>
        <w:gridCol w:w="2079"/>
        <w:gridCol w:w="749"/>
      </w:tblGrid>
      <w:tr w:rsidR="005C307F" w:rsidRPr="009F2076" w14:paraId="1D7E8F42" w14:textId="77777777" w:rsidTr="00585C68">
        <w:trPr>
          <w:cnfStyle w:val="100000000000" w:firstRow="1" w:lastRow="0" w:firstColumn="0" w:lastColumn="0" w:oddVBand="0" w:evenVBand="0" w:oddHBand="0"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tcBorders>
            <w:vAlign w:val="center"/>
          </w:tcPr>
          <w:p w14:paraId="4C2D1038" w14:textId="77777777" w:rsidR="005C307F" w:rsidRPr="009F2076" w:rsidRDefault="005C307F" w:rsidP="00585C68">
            <w:pPr>
              <w:pStyle w:val="13"/>
              <w:jc w:val="center"/>
              <w:rPr>
                <w:sz w:val="12"/>
                <w:szCs w:val="12"/>
              </w:rPr>
            </w:pPr>
            <w:bookmarkStart w:id="12" w:name="_Hlk80370390"/>
            <w:r w:rsidRPr="009F2076">
              <w:rPr>
                <w:rFonts w:hint="eastAsia"/>
                <w:sz w:val="12"/>
                <w:szCs w:val="12"/>
              </w:rPr>
              <w:t>Equipment</w:t>
            </w:r>
          </w:p>
        </w:tc>
        <w:tc>
          <w:tcPr>
            <w:tcW w:w="0" w:type="auto"/>
            <w:gridSpan w:val="2"/>
            <w:tcBorders>
              <w:top w:val="single" w:sz="4" w:space="0" w:color="auto"/>
            </w:tcBorders>
            <w:vAlign w:val="center"/>
          </w:tcPr>
          <w:p w14:paraId="77D41034" w14:textId="77777777" w:rsidR="005C307F" w:rsidRPr="009F2076" w:rsidRDefault="005C307F" w:rsidP="00585C68">
            <w:pPr>
              <w:pStyle w:val="13"/>
              <w:jc w:val="center"/>
              <w:cnfStyle w:val="100000000000" w:firstRow="1"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Numerical value</w:t>
            </w:r>
          </w:p>
        </w:tc>
      </w:tr>
      <w:tr w:rsidR="005C307F" w:rsidRPr="009F2076" w14:paraId="401EF931" w14:textId="77777777" w:rsidTr="00585C68">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tcBorders>
            <w:vAlign w:val="center"/>
          </w:tcPr>
          <w:p w14:paraId="1B4A8DE7" w14:textId="77777777" w:rsidR="005C307F" w:rsidRPr="009F2076" w:rsidRDefault="005C307F" w:rsidP="00585C68">
            <w:pPr>
              <w:pStyle w:val="13"/>
              <w:jc w:val="center"/>
              <w:rPr>
                <w:sz w:val="12"/>
                <w:szCs w:val="12"/>
              </w:rPr>
            </w:pPr>
            <w:r w:rsidRPr="009F2076">
              <w:rPr>
                <w:rFonts w:hint="eastAsia"/>
                <w:sz w:val="12"/>
                <w:szCs w:val="12"/>
              </w:rPr>
              <w:t>Fans</w:t>
            </w:r>
          </w:p>
        </w:tc>
        <w:tc>
          <w:tcPr>
            <w:tcW w:w="0" w:type="auto"/>
            <w:tcBorders>
              <w:top w:val="single" w:sz="4" w:space="0" w:color="auto"/>
              <w:bottom w:val="single" w:sz="4" w:space="0" w:color="auto"/>
            </w:tcBorders>
            <w:vAlign w:val="center"/>
          </w:tcPr>
          <w:p w14:paraId="16328FDE"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Capacity</w:t>
            </w:r>
          </w:p>
        </w:tc>
        <w:tc>
          <w:tcPr>
            <w:tcW w:w="0" w:type="auto"/>
            <w:vAlign w:val="center"/>
          </w:tcPr>
          <w:p w14:paraId="2CC5ECED"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sz w:val="12"/>
                <w:szCs w:val="12"/>
              </w:rPr>
              <w:t>3000kW</w:t>
            </w:r>
          </w:p>
        </w:tc>
      </w:tr>
      <w:tr w:rsidR="005C307F" w:rsidRPr="009F2076" w14:paraId="62986775" w14:textId="77777777" w:rsidTr="00585C68">
        <w:trPr>
          <w:trHeight w:val="17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tcBorders>
            <w:vAlign w:val="center"/>
          </w:tcPr>
          <w:p w14:paraId="7F4AB65F" w14:textId="77777777" w:rsidR="005C307F" w:rsidRPr="009F2076" w:rsidRDefault="005C307F" w:rsidP="00585C68">
            <w:pPr>
              <w:pStyle w:val="13"/>
              <w:jc w:val="center"/>
              <w:rPr>
                <w:sz w:val="12"/>
                <w:szCs w:val="12"/>
              </w:rPr>
            </w:pPr>
            <w:r w:rsidRPr="009F2076">
              <w:rPr>
                <w:rFonts w:hint="eastAsia"/>
                <w:sz w:val="12"/>
                <w:szCs w:val="12"/>
              </w:rPr>
              <w:t>Photovoltaic</w:t>
            </w:r>
          </w:p>
        </w:tc>
        <w:tc>
          <w:tcPr>
            <w:tcW w:w="0" w:type="auto"/>
            <w:tcBorders>
              <w:top w:val="single" w:sz="4" w:space="0" w:color="auto"/>
              <w:bottom w:val="single" w:sz="4" w:space="0" w:color="auto"/>
            </w:tcBorders>
            <w:vAlign w:val="center"/>
          </w:tcPr>
          <w:p w14:paraId="70435817"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Capacity</w:t>
            </w:r>
          </w:p>
        </w:tc>
        <w:tc>
          <w:tcPr>
            <w:tcW w:w="0" w:type="auto"/>
            <w:vAlign w:val="center"/>
          </w:tcPr>
          <w:p w14:paraId="629754AD"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sz w:val="12"/>
                <w:szCs w:val="12"/>
              </w:rPr>
              <w:t>1000kW</w:t>
            </w:r>
          </w:p>
        </w:tc>
      </w:tr>
      <w:tr w:rsidR="005C307F" w:rsidRPr="009F2076" w14:paraId="03F92615" w14:textId="77777777" w:rsidTr="00585C68">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tcBorders>
            <w:vAlign w:val="center"/>
          </w:tcPr>
          <w:p w14:paraId="0BC5E1F4" w14:textId="77777777" w:rsidR="005C307F" w:rsidRPr="009F2076" w:rsidRDefault="005C307F" w:rsidP="00585C68">
            <w:pPr>
              <w:pStyle w:val="13"/>
              <w:jc w:val="center"/>
              <w:rPr>
                <w:sz w:val="12"/>
                <w:szCs w:val="12"/>
              </w:rPr>
            </w:pPr>
            <w:r w:rsidRPr="009F2076">
              <w:rPr>
                <w:rFonts w:hint="eastAsia"/>
                <w:sz w:val="12"/>
                <w:szCs w:val="12"/>
              </w:rPr>
              <w:t>Energy Storage</w:t>
            </w:r>
          </w:p>
        </w:tc>
        <w:tc>
          <w:tcPr>
            <w:tcW w:w="0" w:type="auto"/>
            <w:tcBorders>
              <w:top w:val="single" w:sz="4" w:space="0" w:color="auto"/>
            </w:tcBorders>
            <w:vAlign w:val="center"/>
          </w:tcPr>
          <w:p w14:paraId="4179F714"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Maximum power storage</w:t>
            </w:r>
          </w:p>
        </w:tc>
        <w:tc>
          <w:tcPr>
            <w:tcW w:w="0" w:type="auto"/>
            <w:vAlign w:val="center"/>
          </w:tcPr>
          <w:p w14:paraId="7F087EE5"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sz w:val="12"/>
                <w:szCs w:val="12"/>
              </w:rPr>
              <w:t>1000kW</w:t>
            </w:r>
          </w:p>
        </w:tc>
      </w:tr>
      <w:tr w:rsidR="005C307F" w:rsidRPr="009F2076" w14:paraId="44AB3FAE" w14:textId="77777777" w:rsidTr="00585C68">
        <w:trPr>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836B618" w14:textId="77777777" w:rsidR="005C307F" w:rsidRPr="009F2076" w:rsidRDefault="005C307F" w:rsidP="00585C68">
            <w:pPr>
              <w:pStyle w:val="13"/>
              <w:jc w:val="center"/>
              <w:rPr>
                <w:sz w:val="12"/>
                <w:szCs w:val="12"/>
              </w:rPr>
            </w:pPr>
          </w:p>
        </w:tc>
        <w:tc>
          <w:tcPr>
            <w:tcW w:w="0" w:type="auto"/>
            <w:vAlign w:val="center"/>
          </w:tcPr>
          <w:p w14:paraId="35F46E9E"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Minimum storage capacity</w:t>
            </w:r>
          </w:p>
        </w:tc>
        <w:tc>
          <w:tcPr>
            <w:tcW w:w="0" w:type="auto"/>
            <w:vAlign w:val="center"/>
          </w:tcPr>
          <w:p w14:paraId="7D446A34"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sz w:val="12"/>
                <w:szCs w:val="12"/>
              </w:rPr>
              <w:t>100kW</w:t>
            </w:r>
          </w:p>
        </w:tc>
      </w:tr>
      <w:tr w:rsidR="005C307F" w:rsidRPr="009F2076" w14:paraId="68C20FFB" w14:textId="77777777" w:rsidTr="00585C68">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8B6DA89" w14:textId="77777777" w:rsidR="005C307F" w:rsidRPr="009F2076" w:rsidRDefault="005C307F" w:rsidP="00585C68">
            <w:pPr>
              <w:pStyle w:val="13"/>
              <w:jc w:val="center"/>
              <w:rPr>
                <w:sz w:val="12"/>
                <w:szCs w:val="12"/>
              </w:rPr>
            </w:pPr>
          </w:p>
        </w:tc>
        <w:tc>
          <w:tcPr>
            <w:tcW w:w="0" w:type="auto"/>
            <w:vAlign w:val="center"/>
          </w:tcPr>
          <w:p w14:paraId="19EAC24B"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Maximum charge/discharge power</w:t>
            </w:r>
          </w:p>
        </w:tc>
        <w:tc>
          <w:tcPr>
            <w:tcW w:w="0" w:type="auto"/>
            <w:vAlign w:val="center"/>
          </w:tcPr>
          <w:p w14:paraId="5E2C68EC"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sz w:val="12"/>
                <w:szCs w:val="12"/>
              </w:rPr>
              <w:t>200kW</w:t>
            </w:r>
          </w:p>
        </w:tc>
      </w:tr>
      <w:tr w:rsidR="005C307F" w:rsidRPr="009F2076" w14:paraId="64025885" w14:textId="77777777" w:rsidTr="00585C68">
        <w:trPr>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tcBorders>
              <w:bottom w:val="single" w:sz="4" w:space="0" w:color="auto"/>
            </w:tcBorders>
            <w:vAlign w:val="center"/>
          </w:tcPr>
          <w:p w14:paraId="77EBFFC0" w14:textId="77777777" w:rsidR="005C307F" w:rsidRPr="009F2076" w:rsidRDefault="005C307F" w:rsidP="00585C68">
            <w:pPr>
              <w:pStyle w:val="13"/>
              <w:jc w:val="center"/>
              <w:rPr>
                <w:sz w:val="12"/>
                <w:szCs w:val="12"/>
              </w:rPr>
            </w:pPr>
          </w:p>
        </w:tc>
        <w:tc>
          <w:tcPr>
            <w:tcW w:w="0" w:type="auto"/>
            <w:tcBorders>
              <w:bottom w:val="single" w:sz="4" w:space="0" w:color="auto"/>
            </w:tcBorders>
            <w:vAlign w:val="center"/>
          </w:tcPr>
          <w:p w14:paraId="33BF5459"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Charging and discharging efficiency</w:t>
            </w:r>
          </w:p>
        </w:tc>
        <w:tc>
          <w:tcPr>
            <w:tcW w:w="0" w:type="auto"/>
            <w:vAlign w:val="center"/>
          </w:tcPr>
          <w:p w14:paraId="4E13ADE0"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0</w:t>
            </w:r>
            <w:r w:rsidRPr="009F2076">
              <w:rPr>
                <w:sz w:val="12"/>
                <w:szCs w:val="12"/>
              </w:rPr>
              <w:t>.94</w:t>
            </w:r>
          </w:p>
        </w:tc>
      </w:tr>
      <w:tr w:rsidR="005C307F" w:rsidRPr="009F2076" w14:paraId="7E441D98" w14:textId="77777777" w:rsidTr="00585C68">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tcBorders>
            <w:vAlign w:val="center"/>
          </w:tcPr>
          <w:p w14:paraId="490AC09B" w14:textId="77777777" w:rsidR="005C307F" w:rsidRPr="009F2076" w:rsidRDefault="005C307F" w:rsidP="00585C68">
            <w:pPr>
              <w:pStyle w:val="13"/>
              <w:jc w:val="center"/>
              <w:rPr>
                <w:sz w:val="12"/>
                <w:szCs w:val="12"/>
              </w:rPr>
            </w:pPr>
            <w:r w:rsidRPr="009F2076">
              <w:rPr>
                <w:rFonts w:hint="eastAsia"/>
                <w:sz w:val="12"/>
                <w:szCs w:val="12"/>
              </w:rPr>
              <w:t>Gas turbine</w:t>
            </w:r>
          </w:p>
        </w:tc>
        <w:tc>
          <w:tcPr>
            <w:tcW w:w="0" w:type="auto"/>
            <w:tcBorders>
              <w:top w:val="single" w:sz="4" w:space="0" w:color="auto"/>
            </w:tcBorders>
            <w:vAlign w:val="center"/>
          </w:tcPr>
          <w:p w14:paraId="3C8BCF6D"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Maximum output power</w:t>
            </w:r>
          </w:p>
        </w:tc>
        <w:tc>
          <w:tcPr>
            <w:tcW w:w="0" w:type="auto"/>
            <w:vAlign w:val="center"/>
          </w:tcPr>
          <w:p w14:paraId="5AA16F9F"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sz w:val="12"/>
                <w:szCs w:val="12"/>
              </w:rPr>
              <w:t>800kW</w:t>
            </w:r>
          </w:p>
        </w:tc>
      </w:tr>
      <w:tr w:rsidR="005C307F" w:rsidRPr="009F2076" w14:paraId="55C2C01E" w14:textId="77777777" w:rsidTr="00585C68">
        <w:trPr>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6305392" w14:textId="77777777" w:rsidR="005C307F" w:rsidRPr="009F2076" w:rsidRDefault="005C307F" w:rsidP="00585C68">
            <w:pPr>
              <w:pStyle w:val="13"/>
              <w:jc w:val="center"/>
              <w:rPr>
                <w:sz w:val="12"/>
                <w:szCs w:val="12"/>
              </w:rPr>
            </w:pPr>
          </w:p>
        </w:tc>
        <w:tc>
          <w:tcPr>
            <w:tcW w:w="0" w:type="auto"/>
            <w:vAlign w:val="center"/>
          </w:tcPr>
          <w:p w14:paraId="5702CB8C"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rFonts w:hint="eastAsia"/>
                <w:sz w:val="12"/>
                <w:szCs w:val="12"/>
              </w:rPr>
              <w:t>Minimum output power</w:t>
            </w:r>
          </w:p>
        </w:tc>
        <w:tc>
          <w:tcPr>
            <w:tcW w:w="0" w:type="auto"/>
            <w:vAlign w:val="center"/>
          </w:tcPr>
          <w:p w14:paraId="2147ACF4" w14:textId="77777777" w:rsidR="005C307F" w:rsidRPr="009F2076" w:rsidRDefault="005C307F" w:rsidP="00585C68">
            <w:pPr>
              <w:pStyle w:val="13"/>
              <w:jc w:val="center"/>
              <w:cnfStyle w:val="000000000000" w:firstRow="0" w:lastRow="0" w:firstColumn="0" w:lastColumn="0" w:oddVBand="0" w:evenVBand="0" w:oddHBand="0" w:evenHBand="0" w:firstRowFirstColumn="0" w:firstRowLastColumn="0" w:lastRowFirstColumn="0" w:lastRowLastColumn="0"/>
              <w:rPr>
                <w:sz w:val="12"/>
                <w:szCs w:val="12"/>
              </w:rPr>
            </w:pPr>
            <w:r w:rsidRPr="009F2076">
              <w:rPr>
                <w:sz w:val="12"/>
                <w:szCs w:val="12"/>
              </w:rPr>
              <w:t>0kW</w:t>
            </w:r>
          </w:p>
        </w:tc>
      </w:tr>
      <w:tr w:rsidR="005C307F" w:rsidRPr="00585C68" w14:paraId="625F3930" w14:textId="77777777" w:rsidTr="00585C68">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vMerge/>
            <w:tcBorders>
              <w:bottom w:val="single" w:sz="4" w:space="0" w:color="auto"/>
            </w:tcBorders>
            <w:vAlign w:val="center"/>
          </w:tcPr>
          <w:p w14:paraId="2B511092" w14:textId="77777777" w:rsidR="005C307F" w:rsidRPr="009F2076" w:rsidRDefault="005C307F" w:rsidP="00585C68">
            <w:pPr>
              <w:pStyle w:val="13"/>
              <w:jc w:val="center"/>
              <w:rPr>
                <w:sz w:val="12"/>
                <w:szCs w:val="12"/>
              </w:rPr>
            </w:pPr>
          </w:p>
        </w:tc>
        <w:tc>
          <w:tcPr>
            <w:tcW w:w="0" w:type="auto"/>
            <w:tcBorders>
              <w:bottom w:val="single" w:sz="4" w:space="0" w:color="auto"/>
            </w:tcBorders>
            <w:vAlign w:val="center"/>
          </w:tcPr>
          <w:p w14:paraId="5FF58A6D" w14:textId="77777777" w:rsidR="005C307F" w:rsidRPr="009F2076"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Climbing rate</w:t>
            </w:r>
          </w:p>
        </w:tc>
        <w:tc>
          <w:tcPr>
            <w:tcW w:w="0" w:type="auto"/>
            <w:vAlign w:val="center"/>
          </w:tcPr>
          <w:p w14:paraId="69CC6C2F" w14:textId="77777777" w:rsidR="005C307F" w:rsidRPr="00585C68" w:rsidRDefault="005C307F" w:rsidP="00585C68">
            <w:pPr>
              <w:pStyle w:val="13"/>
              <w:jc w:val="center"/>
              <w:cnfStyle w:val="000000100000" w:firstRow="0" w:lastRow="0" w:firstColumn="0" w:lastColumn="0" w:oddVBand="0" w:evenVBand="0" w:oddHBand="1" w:evenHBand="0" w:firstRowFirstColumn="0" w:firstRowLastColumn="0" w:lastRowFirstColumn="0" w:lastRowLastColumn="0"/>
              <w:rPr>
                <w:sz w:val="12"/>
                <w:szCs w:val="12"/>
              </w:rPr>
            </w:pPr>
            <w:r w:rsidRPr="009F2076">
              <w:rPr>
                <w:rFonts w:hint="eastAsia"/>
                <w:sz w:val="12"/>
                <w:szCs w:val="12"/>
              </w:rPr>
              <w:t>100kw/h</w:t>
            </w:r>
          </w:p>
        </w:tc>
      </w:tr>
      <w:bookmarkEnd w:id="12"/>
    </w:tbl>
    <w:p w14:paraId="7A21D8C6" w14:textId="77777777" w:rsidR="005C307F" w:rsidRDefault="005C307F" w:rsidP="005C307F">
      <w:pPr>
        <w:pStyle w:val="ae"/>
        <w:ind w:firstLine="420"/>
      </w:pPr>
    </w:p>
    <w:p w14:paraId="7EF45F75" w14:textId="77777777" w:rsidR="005C307F" w:rsidRPr="007B5C67" w:rsidRDefault="005C307F" w:rsidP="007E433D">
      <w:pPr>
        <w:ind w:firstLine="240"/>
        <w:rPr>
          <w:rFonts w:eastAsia="Times New Roman" w:cs="Times New Roman"/>
          <w:sz w:val="12"/>
          <w:szCs w:val="12"/>
        </w:rPr>
      </w:pPr>
    </w:p>
    <w:p w14:paraId="59604003" w14:textId="77777777" w:rsidR="007E433D" w:rsidRDefault="007E433D" w:rsidP="009D167E">
      <w:pPr>
        <w:spacing w:line="133" w:lineRule="exact"/>
        <w:ind w:right="-20" w:firstLine="240"/>
        <w:rPr>
          <w:rFonts w:cs="Times New Roman"/>
          <w:sz w:val="12"/>
          <w:szCs w:val="12"/>
          <w:lang w:eastAsia="zh-CN"/>
        </w:rPr>
        <w:sectPr w:rsidR="007E433D" w:rsidSect="007E433D">
          <w:type w:val="continuous"/>
          <w:pgSz w:w="11920" w:h="15880"/>
          <w:pgMar w:top="620" w:right="640" w:bottom="280" w:left="640" w:header="720" w:footer="720" w:gutter="0"/>
          <w:cols w:num="2" w:space="358"/>
        </w:sectPr>
      </w:pPr>
    </w:p>
    <w:p w14:paraId="49B3564E" w14:textId="77777777" w:rsidR="007E433D" w:rsidRPr="007E433D" w:rsidRDefault="007E433D" w:rsidP="009D167E">
      <w:pPr>
        <w:spacing w:line="133" w:lineRule="exact"/>
        <w:ind w:right="-20" w:firstLine="240"/>
        <w:rPr>
          <w:rFonts w:cs="Times New Roman"/>
          <w:sz w:val="12"/>
          <w:szCs w:val="12"/>
          <w:lang w:eastAsia="zh-CN"/>
        </w:rPr>
      </w:pPr>
    </w:p>
    <w:sectPr w:rsidR="007E433D" w:rsidRPr="007E433D" w:rsidSect="00B93468">
      <w:type w:val="continuous"/>
      <w:pgSz w:w="11920" w:h="15880"/>
      <w:pgMar w:top="620" w:right="640" w:bottom="280" w:left="640" w:header="720" w:footer="720" w:gutter="0"/>
      <w:cols w:space="3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AE9EA" w14:textId="77777777" w:rsidR="00EA6087" w:rsidRDefault="00EA6087">
      <w:pPr>
        <w:spacing w:line="240" w:lineRule="auto"/>
        <w:ind w:firstLine="320"/>
      </w:pPr>
      <w:r>
        <w:separator/>
      </w:r>
    </w:p>
  </w:endnote>
  <w:endnote w:type="continuationSeparator" w:id="0">
    <w:p w14:paraId="6A334744" w14:textId="77777777" w:rsidR="00EA6087" w:rsidRDefault="00EA6087">
      <w:pPr>
        <w:spacing w:line="240" w:lineRule="auto"/>
        <w:ind w:firstLine="3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方正书宋简体">
    <w:altName w:val="Malgun Gothic Semilight"/>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harisSIL-Identity-H">
    <w:altName w:val="Times New Roman"/>
    <w:panose1 w:val="00000000000000000000"/>
    <w:charset w:val="00"/>
    <w:family w:val="roman"/>
    <w:notTrueType/>
    <w:pitch w:val="default"/>
  </w:font>
  <w:font w:name="STIXGeneral-Regular">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TimesLTStd-Roman">
    <w:altName w:val="Times New Roman"/>
    <w:panose1 w:val="00000000000000000000"/>
    <w:charset w:val="00"/>
    <w:family w:val="auto"/>
    <w:notTrueType/>
    <w:pitch w:val="default"/>
    <w:sig w:usb0="00000003" w:usb1="00000000" w:usb2="00000000" w:usb3="00000000" w:csb0="00000001" w:csb1="00000000"/>
  </w:font>
  <w:font w:name="楷体_GB2312">
    <w:altName w:val="楷体"/>
    <w:charset w:val="86"/>
    <w:family w:val="modern"/>
    <w:pitch w:val="default"/>
    <w:sig w:usb0="00000000" w:usb1="00000000" w:usb2="00000000" w:usb3="00000000" w:csb0="0004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24F39" w14:textId="77777777" w:rsidR="00D85565" w:rsidRDefault="00D85565">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D608C" w14:textId="77777777" w:rsidR="00D85565" w:rsidRDefault="00D85565">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4AE90" w14:textId="77777777" w:rsidR="00D85565" w:rsidRDefault="00D85565">
    <w:pPr>
      <w:pStyle w:val="a5"/>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A0742" w14:textId="6E0F51B3" w:rsidR="00A60915" w:rsidRDefault="00055FE6">
    <w:pPr>
      <w:spacing w:line="200" w:lineRule="exact"/>
      <w:ind w:firstLine="320"/>
      <w:rPr>
        <w:sz w:val="20"/>
        <w:szCs w:val="20"/>
      </w:rPr>
    </w:pPr>
    <w:r>
      <w:rPr>
        <w:noProof/>
      </w:rPr>
      <mc:AlternateContent>
        <mc:Choice Requires="wps">
          <w:drawing>
            <wp:anchor distT="0" distB="0" distL="114300" distR="114300" simplePos="0" relativeHeight="503314961" behindDoc="1" locked="0" layoutInCell="1" allowOverlap="1" wp14:anchorId="731C0007" wp14:editId="2DD561A2">
              <wp:simplePos x="0" y="0"/>
              <wp:positionH relativeFrom="page">
                <wp:posOffset>3709035</wp:posOffset>
              </wp:positionH>
              <wp:positionV relativeFrom="page">
                <wp:posOffset>9765030</wp:posOffset>
              </wp:positionV>
              <wp:extent cx="142240" cy="106680"/>
              <wp:effectExtent l="3810" t="1905"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A6862" w14:textId="77777777" w:rsidR="00A60915" w:rsidRDefault="00A60915">
                          <w:pPr>
                            <w:spacing w:line="136" w:lineRule="exact"/>
                            <w:ind w:left="40" w:right="-20" w:firstLine="320"/>
                            <w:rPr>
                              <w:rFonts w:eastAsia="Times New Roman" w:cs="Times New Roman"/>
                              <w:sz w:val="12"/>
                              <w:szCs w:val="12"/>
                            </w:rPr>
                          </w:pPr>
                          <w:r>
                            <w:fldChar w:fldCharType="begin"/>
                          </w:r>
                          <w:r>
                            <w:rPr>
                              <w:rFonts w:eastAsia="Times New Roman" w:cs="Times New Roman"/>
                              <w:w w:val="120"/>
                              <w:sz w:val="12"/>
                              <w:szCs w:val="12"/>
                            </w:rPr>
                            <w:instrText xml:space="preserve"> PAGE </w:instrText>
                          </w:r>
                          <w:r>
                            <w:fldChar w:fldCharType="separate"/>
                          </w:r>
                          <w:r>
                            <w:rPr>
                              <w:rFonts w:eastAsia="Times New Roman" w:cs="Times New Roman"/>
                              <w:noProof/>
                              <w:w w:val="120"/>
                              <w:sz w:val="12"/>
                              <w:szCs w:val="12"/>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1C0007" id="_x0000_t202" coordsize="21600,21600" o:spt="202" path="m,l,21600r21600,l21600,xe">
              <v:stroke joinstyle="miter"/>
              <v:path gradientshapeok="t" o:connecttype="rect"/>
            </v:shapetype>
            <v:shape id="Text Box 1" o:spid="_x0000_s1035" type="#_x0000_t202" style="position:absolute;left:0;text-align:left;margin-left:292.05pt;margin-top:768.9pt;width:11.2pt;height:8.4pt;z-index:-151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RJe1AEAAJADAAAOAAAAZHJzL2Uyb0RvYy54bWysU9tu2zAMfR+wfxD0vtgJiqAw4hRdiw4D&#10;ugvQ7QNoWbaF2aJGKbGzrx8lx+m2vhV7EWiROjznkN7dTEMvjpq8QVvK9SqXQluFtbFtKb9/e3h3&#10;LYUPYGvo0epSnrSXN/u3b3ajK/QGO+xrTYJBrC9GV8ouBFdkmVedHsCv0GnLyQZpgMCf1GY1wcjo&#10;Q59t8nybjUi1I1Tae769n5Nyn/CbRqvwpWm8DqIvJXML6aR0VvHM9jsoWgLXGXWmAa9gMYCx3PQC&#10;dQ8BxIHMC6jBKEKPTVgpHDJsGqN00sBq1vk/ap46cDppYXO8u9jk/x+s+nx8cl9JhOk9TjzAJMK7&#10;R1Q/vLB414Ft9S0Rjp2Gmhuvo2XZ6Hxxfhqt9oWPINX4CWseMhwCJqCpoSG6wjoFo/MAThfT9RSE&#10;ii2vNpsrzihOrfPt9joNJYNieezIhw8aBxGDUhLPNIHD8dGHSAaKpST2svhg+j7Ntbd/XXBhvEnk&#10;I9+ZeZiqiaujiArrE8sgnNeE15qDDumXFCOvSCn9zwOQlqL/aNmKuE9LQEtQLQFYxU9LGaSYw7sw&#10;793BkWk7Rp7NtnjLdjUmSXlmcebJY08Kzysa9+rP71T1/CPtfwMAAP//AwBQSwMEFAAGAAgAAAAh&#10;AKQwPtXhAAAADQEAAA8AAABkcnMvZG93bnJldi54bWxMj8FOwzAQRO9I/IO1SNyoXWhMm8apKgQn&#10;JNQ0HDg6sZtEjdchdtvw92xPcNyZp9mZbDO5np3tGDqPCuYzAcxi7U2HjYLP8u1hCSxEjUb3Hq2C&#10;Hxtgk9/eZDo1/oKFPe9jwygEQ6oVtDEOKeehbq3TYeYHi+Qd/Oh0pHNsuBn1hcJdzx+FkNzpDulD&#10;qwf70tr6uD85BdsvLF67749qVxyKrixXAt/lUan7u2m7BhbtFP9guNan6pBTp8qf0ATWK0iWizmh&#10;ZCRPzzSCEClkAqy6SslCAs8z/n9F/gsAAP//AwBQSwECLQAUAAYACAAAACEAtoM4kv4AAADhAQAA&#10;EwAAAAAAAAAAAAAAAAAAAAAAW0NvbnRlbnRfVHlwZXNdLnhtbFBLAQItABQABgAIAAAAIQA4/SH/&#10;1gAAAJQBAAALAAAAAAAAAAAAAAAAAC8BAABfcmVscy8ucmVsc1BLAQItABQABgAIAAAAIQCz3RJe&#10;1AEAAJADAAAOAAAAAAAAAAAAAAAAAC4CAABkcnMvZTJvRG9jLnhtbFBLAQItABQABgAIAAAAIQCk&#10;MD7V4QAAAA0BAAAPAAAAAAAAAAAAAAAAAC4EAABkcnMvZG93bnJldi54bWxQSwUGAAAAAAQABADz&#10;AAAAPAUAAAAA&#10;" filled="f" stroked="f">
              <v:textbox inset="0,0,0,0">
                <w:txbxContent>
                  <w:p w14:paraId="3C5A6862" w14:textId="77777777" w:rsidR="00A60915" w:rsidRDefault="00A60915">
                    <w:pPr>
                      <w:spacing w:line="136" w:lineRule="exact"/>
                      <w:ind w:left="40" w:right="-20" w:firstLine="320"/>
                      <w:rPr>
                        <w:rFonts w:eastAsia="Times New Roman" w:cs="Times New Roman"/>
                        <w:sz w:val="12"/>
                        <w:szCs w:val="12"/>
                      </w:rPr>
                    </w:pPr>
                    <w:r>
                      <w:fldChar w:fldCharType="begin"/>
                    </w:r>
                    <w:r>
                      <w:rPr>
                        <w:rFonts w:eastAsia="Times New Roman" w:cs="Times New Roman"/>
                        <w:w w:val="120"/>
                        <w:sz w:val="12"/>
                        <w:szCs w:val="12"/>
                      </w:rPr>
                      <w:instrText xml:space="preserve"> PAGE </w:instrText>
                    </w:r>
                    <w:r>
                      <w:fldChar w:fldCharType="separate"/>
                    </w:r>
                    <w:r>
                      <w:rPr>
                        <w:rFonts w:eastAsia="Times New Roman" w:cs="Times New Roman"/>
                        <w:noProof/>
                        <w:w w:val="120"/>
                        <w:sz w:val="12"/>
                        <w:szCs w:val="12"/>
                      </w:rPr>
                      <w:t>8</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39CE5" w14:textId="77777777" w:rsidR="00EA6087" w:rsidRDefault="00EA6087">
      <w:pPr>
        <w:spacing w:line="240" w:lineRule="auto"/>
        <w:ind w:firstLine="320"/>
      </w:pPr>
      <w:r>
        <w:separator/>
      </w:r>
    </w:p>
  </w:footnote>
  <w:footnote w:type="continuationSeparator" w:id="0">
    <w:p w14:paraId="2E423877" w14:textId="77777777" w:rsidR="00EA6087" w:rsidRDefault="00EA6087">
      <w:pPr>
        <w:spacing w:line="240" w:lineRule="auto"/>
        <w:ind w:firstLine="3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60DA6" w14:textId="77777777" w:rsidR="00D85565" w:rsidRDefault="00D85565">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B6599" w14:textId="77777777" w:rsidR="00D85565" w:rsidRPr="00986B10" w:rsidRDefault="00D85565" w:rsidP="00986B10">
    <w:pPr>
      <w:ind w:left="433"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DFC49" w14:textId="77777777" w:rsidR="00D85565" w:rsidRDefault="00D85565">
    <w:pPr>
      <w:pStyle w:val="a3"/>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8ACD9" w14:textId="7ADC24FC" w:rsidR="00A60915" w:rsidRDefault="00A60915">
    <w:pPr>
      <w:spacing w:line="200" w:lineRule="exact"/>
      <w:ind w:firstLine="400"/>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39072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30212B01"/>
    <w:multiLevelType w:val="hybridMultilevel"/>
    <w:tmpl w:val="409AA17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 w15:restartNumberingAfterBreak="0">
    <w:nsid w:val="51753859"/>
    <w:multiLevelType w:val="hybridMultilevel"/>
    <w:tmpl w:val="B2C6EFD4"/>
    <w:lvl w:ilvl="0" w:tplc="E8B059AC">
      <w:start w:val="1"/>
      <w:numFmt w:val="lowerLetter"/>
      <w:lvlText w:val="%1."/>
      <w:lvlJc w:val="left"/>
      <w:pPr>
        <w:ind w:left="673" w:hanging="360"/>
      </w:pPr>
      <w:rPr>
        <w:rFonts w:hint="default"/>
      </w:rPr>
    </w:lvl>
    <w:lvl w:ilvl="1" w:tplc="04090019" w:tentative="1">
      <w:start w:val="1"/>
      <w:numFmt w:val="lowerLetter"/>
      <w:lvlText w:val="%2)"/>
      <w:lvlJc w:val="left"/>
      <w:pPr>
        <w:ind w:left="1153" w:hanging="420"/>
      </w:pPr>
    </w:lvl>
    <w:lvl w:ilvl="2" w:tplc="0409001B" w:tentative="1">
      <w:start w:val="1"/>
      <w:numFmt w:val="lowerRoman"/>
      <w:lvlText w:val="%3."/>
      <w:lvlJc w:val="right"/>
      <w:pPr>
        <w:ind w:left="1573" w:hanging="420"/>
      </w:pPr>
    </w:lvl>
    <w:lvl w:ilvl="3" w:tplc="0409000F" w:tentative="1">
      <w:start w:val="1"/>
      <w:numFmt w:val="decimal"/>
      <w:lvlText w:val="%4."/>
      <w:lvlJc w:val="left"/>
      <w:pPr>
        <w:ind w:left="1993" w:hanging="420"/>
      </w:pPr>
    </w:lvl>
    <w:lvl w:ilvl="4" w:tplc="04090019" w:tentative="1">
      <w:start w:val="1"/>
      <w:numFmt w:val="lowerLetter"/>
      <w:lvlText w:val="%5)"/>
      <w:lvlJc w:val="left"/>
      <w:pPr>
        <w:ind w:left="2413" w:hanging="420"/>
      </w:pPr>
    </w:lvl>
    <w:lvl w:ilvl="5" w:tplc="0409001B" w:tentative="1">
      <w:start w:val="1"/>
      <w:numFmt w:val="lowerRoman"/>
      <w:lvlText w:val="%6."/>
      <w:lvlJc w:val="right"/>
      <w:pPr>
        <w:ind w:left="2833" w:hanging="420"/>
      </w:pPr>
    </w:lvl>
    <w:lvl w:ilvl="6" w:tplc="0409000F" w:tentative="1">
      <w:start w:val="1"/>
      <w:numFmt w:val="decimal"/>
      <w:lvlText w:val="%7."/>
      <w:lvlJc w:val="left"/>
      <w:pPr>
        <w:ind w:left="3253" w:hanging="420"/>
      </w:pPr>
    </w:lvl>
    <w:lvl w:ilvl="7" w:tplc="04090019" w:tentative="1">
      <w:start w:val="1"/>
      <w:numFmt w:val="lowerLetter"/>
      <w:lvlText w:val="%8)"/>
      <w:lvlJc w:val="left"/>
      <w:pPr>
        <w:ind w:left="3673" w:hanging="420"/>
      </w:pPr>
    </w:lvl>
    <w:lvl w:ilvl="8" w:tplc="0409001B" w:tentative="1">
      <w:start w:val="1"/>
      <w:numFmt w:val="lowerRoman"/>
      <w:lvlText w:val="%9."/>
      <w:lvlJc w:val="right"/>
      <w:pPr>
        <w:ind w:left="4093" w:hanging="420"/>
      </w:pPr>
    </w:lvl>
  </w:abstractNum>
  <w:abstractNum w:abstractNumId="3" w15:restartNumberingAfterBreak="0">
    <w:nsid w:val="5A4976EA"/>
    <w:multiLevelType w:val="hybridMultilevel"/>
    <w:tmpl w:val="3F12F46C"/>
    <w:lvl w:ilvl="0" w:tplc="41F0FB4C">
      <w:start w:val="1"/>
      <w:numFmt w:val="decimal"/>
      <w:lvlText w:val="%1."/>
      <w:lvlJc w:val="left"/>
      <w:pPr>
        <w:ind w:left="780" w:hanging="360"/>
      </w:pPr>
      <w:rPr>
        <w:rFonts w:hint="default"/>
      </w:rPr>
    </w:lvl>
    <w:lvl w:ilvl="1" w:tplc="18090019" w:tentative="1">
      <w:start w:val="1"/>
      <w:numFmt w:val="lowerLetter"/>
      <w:lvlText w:val="%2."/>
      <w:lvlJc w:val="left"/>
      <w:pPr>
        <w:ind w:left="1500" w:hanging="360"/>
      </w:pPr>
    </w:lvl>
    <w:lvl w:ilvl="2" w:tplc="1809001B" w:tentative="1">
      <w:start w:val="1"/>
      <w:numFmt w:val="lowerRoman"/>
      <w:lvlText w:val="%3."/>
      <w:lvlJc w:val="right"/>
      <w:pPr>
        <w:ind w:left="2220" w:hanging="180"/>
      </w:pPr>
    </w:lvl>
    <w:lvl w:ilvl="3" w:tplc="1809000F" w:tentative="1">
      <w:start w:val="1"/>
      <w:numFmt w:val="decimal"/>
      <w:lvlText w:val="%4."/>
      <w:lvlJc w:val="left"/>
      <w:pPr>
        <w:ind w:left="2940" w:hanging="360"/>
      </w:pPr>
    </w:lvl>
    <w:lvl w:ilvl="4" w:tplc="18090019" w:tentative="1">
      <w:start w:val="1"/>
      <w:numFmt w:val="lowerLetter"/>
      <w:lvlText w:val="%5."/>
      <w:lvlJc w:val="left"/>
      <w:pPr>
        <w:ind w:left="3660" w:hanging="360"/>
      </w:pPr>
    </w:lvl>
    <w:lvl w:ilvl="5" w:tplc="1809001B" w:tentative="1">
      <w:start w:val="1"/>
      <w:numFmt w:val="lowerRoman"/>
      <w:lvlText w:val="%6."/>
      <w:lvlJc w:val="right"/>
      <w:pPr>
        <w:ind w:left="4380" w:hanging="180"/>
      </w:pPr>
    </w:lvl>
    <w:lvl w:ilvl="6" w:tplc="1809000F" w:tentative="1">
      <w:start w:val="1"/>
      <w:numFmt w:val="decimal"/>
      <w:lvlText w:val="%7."/>
      <w:lvlJc w:val="left"/>
      <w:pPr>
        <w:ind w:left="5100" w:hanging="360"/>
      </w:pPr>
    </w:lvl>
    <w:lvl w:ilvl="7" w:tplc="18090019" w:tentative="1">
      <w:start w:val="1"/>
      <w:numFmt w:val="lowerLetter"/>
      <w:lvlText w:val="%8."/>
      <w:lvlJc w:val="left"/>
      <w:pPr>
        <w:ind w:left="5820" w:hanging="360"/>
      </w:pPr>
    </w:lvl>
    <w:lvl w:ilvl="8" w:tplc="1809001B" w:tentative="1">
      <w:start w:val="1"/>
      <w:numFmt w:val="lowerRoman"/>
      <w:lvlText w:val="%9."/>
      <w:lvlJc w:val="right"/>
      <w:pPr>
        <w:ind w:left="6540" w:hanging="180"/>
      </w:pPr>
    </w:lvl>
  </w:abstractNum>
  <w:abstractNum w:abstractNumId="4" w15:restartNumberingAfterBreak="0">
    <w:nsid w:val="65C4521A"/>
    <w:multiLevelType w:val="hybridMultilevel"/>
    <w:tmpl w:val="409AA17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68473617"/>
    <w:multiLevelType w:val="hybridMultilevel"/>
    <w:tmpl w:val="3F12F46C"/>
    <w:lvl w:ilvl="0" w:tplc="41F0FB4C">
      <w:start w:val="1"/>
      <w:numFmt w:val="decimal"/>
      <w:lvlText w:val="%1."/>
      <w:lvlJc w:val="left"/>
      <w:pPr>
        <w:ind w:left="780" w:hanging="360"/>
      </w:pPr>
      <w:rPr>
        <w:rFonts w:hint="default"/>
      </w:rPr>
    </w:lvl>
    <w:lvl w:ilvl="1" w:tplc="18090019" w:tentative="1">
      <w:start w:val="1"/>
      <w:numFmt w:val="lowerLetter"/>
      <w:lvlText w:val="%2."/>
      <w:lvlJc w:val="left"/>
      <w:pPr>
        <w:ind w:left="1500" w:hanging="360"/>
      </w:pPr>
    </w:lvl>
    <w:lvl w:ilvl="2" w:tplc="1809001B" w:tentative="1">
      <w:start w:val="1"/>
      <w:numFmt w:val="lowerRoman"/>
      <w:lvlText w:val="%3."/>
      <w:lvlJc w:val="right"/>
      <w:pPr>
        <w:ind w:left="2220" w:hanging="180"/>
      </w:pPr>
    </w:lvl>
    <w:lvl w:ilvl="3" w:tplc="1809000F" w:tentative="1">
      <w:start w:val="1"/>
      <w:numFmt w:val="decimal"/>
      <w:lvlText w:val="%4."/>
      <w:lvlJc w:val="left"/>
      <w:pPr>
        <w:ind w:left="2940" w:hanging="360"/>
      </w:pPr>
    </w:lvl>
    <w:lvl w:ilvl="4" w:tplc="18090019" w:tentative="1">
      <w:start w:val="1"/>
      <w:numFmt w:val="lowerLetter"/>
      <w:lvlText w:val="%5."/>
      <w:lvlJc w:val="left"/>
      <w:pPr>
        <w:ind w:left="3660" w:hanging="360"/>
      </w:pPr>
    </w:lvl>
    <w:lvl w:ilvl="5" w:tplc="1809001B" w:tentative="1">
      <w:start w:val="1"/>
      <w:numFmt w:val="lowerRoman"/>
      <w:lvlText w:val="%6."/>
      <w:lvlJc w:val="right"/>
      <w:pPr>
        <w:ind w:left="4380" w:hanging="180"/>
      </w:pPr>
    </w:lvl>
    <w:lvl w:ilvl="6" w:tplc="1809000F" w:tentative="1">
      <w:start w:val="1"/>
      <w:numFmt w:val="decimal"/>
      <w:lvlText w:val="%7."/>
      <w:lvlJc w:val="left"/>
      <w:pPr>
        <w:ind w:left="5100" w:hanging="360"/>
      </w:pPr>
    </w:lvl>
    <w:lvl w:ilvl="7" w:tplc="18090019" w:tentative="1">
      <w:start w:val="1"/>
      <w:numFmt w:val="lowerLetter"/>
      <w:lvlText w:val="%8."/>
      <w:lvlJc w:val="left"/>
      <w:pPr>
        <w:ind w:left="5820" w:hanging="360"/>
      </w:pPr>
    </w:lvl>
    <w:lvl w:ilvl="8" w:tplc="1809001B" w:tentative="1">
      <w:start w:val="1"/>
      <w:numFmt w:val="lowerRoman"/>
      <w:lvlText w:val="%9."/>
      <w:lvlJc w:val="right"/>
      <w:pPr>
        <w:ind w:left="6540" w:hanging="180"/>
      </w:pPr>
    </w:lvl>
  </w:abstractNum>
  <w:abstractNum w:abstractNumId="6" w15:restartNumberingAfterBreak="0">
    <w:nsid w:val="70FA6EB7"/>
    <w:multiLevelType w:val="hybridMultilevel"/>
    <w:tmpl w:val="62D87990"/>
    <w:lvl w:ilvl="0" w:tplc="F976C304">
      <w:start w:val="4"/>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DDC2516"/>
    <w:multiLevelType w:val="hybridMultilevel"/>
    <w:tmpl w:val="0D445688"/>
    <w:lvl w:ilvl="0" w:tplc="41F0FB4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08740122">
    <w:abstractNumId w:val="3"/>
  </w:num>
  <w:num w:numId="2" w16cid:durableId="415325473">
    <w:abstractNumId w:val="5"/>
  </w:num>
  <w:num w:numId="3" w16cid:durableId="1835225262">
    <w:abstractNumId w:val="7"/>
  </w:num>
  <w:num w:numId="4" w16cid:durableId="953050681">
    <w:abstractNumId w:val="4"/>
  </w:num>
  <w:num w:numId="5" w16cid:durableId="1552185337">
    <w:abstractNumId w:val="1"/>
  </w:num>
  <w:num w:numId="6" w16cid:durableId="1877236183">
    <w:abstractNumId w:val="2"/>
  </w:num>
  <w:num w:numId="7" w16cid:durableId="1076132129">
    <w:abstractNumId w:val="6"/>
  </w:num>
  <w:num w:numId="8" w16cid:durableId="1910655996">
    <w:abstractNumId w:val="0"/>
  </w:num>
  <w:num w:numId="9" w16cid:durableId="117750458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474"/>
    <w:rsid w:val="00006A8B"/>
    <w:rsid w:val="00006CA5"/>
    <w:rsid w:val="00016CF5"/>
    <w:rsid w:val="00027CAD"/>
    <w:rsid w:val="00036A14"/>
    <w:rsid w:val="000372E4"/>
    <w:rsid w:val="00037AAD"/>
    <w:rsid w:val="00045365"/>
    <w:rsid w:val="00051908"/>
    <w:rsid w:val="0005240A"/>
    <w:rsid w:val="00054844"/>
    <w:rsid w:val="00055FE6"/>
    <w:rsid w:val="00056365"/>
    <w:rsid w:val="0006111F"/>
    <w:rsid w:val="000640E4"/>
    <w:rsid w:val="000653BA"/>
    <w:rsid w:val="00066277"/>
    <w:rsid w:val="00080B72"/>
    <w:rsid w:val="000869C2"/>
    <w:rsid w:val="00086DF6"/>
    <w:rsid w:val="00090CC1"/>
    <w:rsid w:val="00095383"/>
    <w:rsid w:val="00096EA9"/>
    <w:rsid w:val="00097378"/>
    <w:rsid w:val="000A24B7"/>
    <w:rsid w:val="000A4094"/>
    <w:rsid w:val="000A5678"/>
    <w:rsid w:val="000A571E"/>
    <w:rsid w:val="000B2970"/>
    <w:rsid w:val="000C6280"/>
    <w:rsid w:val="000D10B1"/>
    <w:rsid w:val="000E7835"/>
    <w:rsid w:val="000F1B16"/>
    <w:rsid w:val="000F487C"/>
    <w:rsid w:val="000F5232"/>
    <w:rsid w:val="00101886"/>
    <w:rsid w:val="001151F3"/>
    <w:rsid w:val="00125F12"/>
    <w:rsid w:val="00131F46"/>
    <w:rsid w:val="0013421C"/>
    <w:rsid w:val="00135FBB"/>
    <w:rsid w:val="00142AD0"/>
    <w:rsid w:val="00143E3A"/>
    <w:rsid w:val="00143F08"/>
    <w:rsid w:val="00150539"/>
    <w:rsid w:val="00150EC6"/>
    <w:rsid w:val="001511B4"/>
    <w:rsid w:val="00151280"/>
    <w:rsid w:val="00163A02"/>
    <w:rsid w:val="001667AE"/>
    <w:rsid w:val="00166F22"/>
    <w:rsid w:val="001677B8"/>
    <w:rsid w:val="00167855"/>
    <w:rsid w:val="00172757"/>
    <w:rsid w:val="0017375F"/>
    <w:rsid w:val="00173C35"/>
    <w:rsid w:val="0018075B"/>
    <w:rsid w:val="00180C6E"/>
    <w:rsid w:val="001823C8"/>
    <w:rsid w:val="00185601"/>
    <w:rsid w:val="001872FC"/>
    <w:rsid w:val="001900D2"/>
    <w:rsid w:val="00191830"/>
    <w:rsid w:val="00195463"/>
    <w:rsid w:val="001A0BA2"/>
    <w:rsid w:val="001A2948"/>
    <w:rsid w:val="001A329E"/>
    <w:rsid w:val="001A547F"/>
    <w:rsid w:val="001B79A9"/>
    <w:rsid w:val="001C047E"/>
    <w:rsid w:val="001C0654"/>
    <w:rsid w:val="001C7469"/>
    <w:rsid w:val="001D6C40"/>
    <w:rsid w:val="001E0D10"/>
    <w:rsid w:val="001E14BE"/>
    <w:rsid w:val="001E21AA"/>
    <w:rsid w:val="001E4A2D"/>
    <w:rsid w:val="001E6BDF"/>
    <w:rsid w:val="001F0474"/>
    <w:rsid w:val="001F161D"/>
    <w:rsid w:val="001F4D44"/>
    <w:rsid w:val="001F5852"/>
    <w:rsid w:val="00200D06"/>
    <w:rsid w:val="002029D6"/>
    <w:rsid w:val="00202BB8"/>
    <w:rsid w:val="002033DE"/>
    <w:rsid w:val="00217A23"/>
    <w:rsid w:val="00226A77"/>
    <w:rsid w:val="00227933"/>
    <w:rsid w:val="00233F65"/>
    <w:rsid w:val="00252FA9"/>
    <w:rsid w:val="002568C3"/>
    <w:rsid w:val="0027548B"/>
    <w:rsid w:val="0027578B"/>
    <w:rsid w:val="00280537"/>
    <w:rsid w:val="002918A2"/>
    <w:rsid w:val="00293678"/>
    <w:rsid w:val="00295E40"/>
    <w:rsid w:val="002A1640"/>
    <w:rsid w:val="002A1A0F"/>
    <w:rsid w:val="002A6598"/>
    <w:rsid w:val="002B4F9D"/>
    <w:rsid w:val="002C5B7F"/>
    <w:rsid w:val="002C66BB"/>
    <w:rsid w:val="002D024A"/>
    <w:rsid w:val="002E1A9C"/>
    <w:rsid w:val="002E458E"/>
    <w:rsid w:val="002E5F05"/>
    <w:rsid w:val="002F1F15"/>
    <w:rsid w:val="002F2946"/>
    <w:rsid w:val="002F616D"/>
    <w:rsid w:val="0030034D"/>
    <w:rsid w:val="0030510D"/>
    <w:rsid w:val="00310739"/>
    <w:rsid w:val="00316D0F"/>
    <w:rsid w:val="003337DD"/>
    <w:rsid w:val="00334E6B"/>
    <w:rsid w:val="00337C97"/>
    <w:rsid w:val="00340132"/>
    <w:rsid w:val="00344715"/>
    <w:rsid w:val="00344B56"/>
    <w:rsid w:val="00347FB3"/>
    <w:rsid w:val="003505E5"/>
    <w:rsid w:val="0035434A"/>
    <w:rsid w:val="0036238F"/>
    <w:rsid w:val="00366CC8"/>
    <w:rsid w:val="00371798"/>
    <w:rsid w:val="00390C84"/>
    <w:rsid w:val="00396709"/>
    <w:rsid w:val="003A0B7D"/>
    <w:rsid w:val="003A1CE4"/>
    <w:rsid w:val="003A5644"/>
    <w:rsid w:val="003B185D"/>
    <w:rsid w:val="003B1C42"/>
    <w:rsid w:val="003B5F29"/>
    <w:rsid w:val="003E0E84"/>
    <w:rsid w:val="003E4D5E"/>
    <w:rsid w:val="003F1CDD"/>
    <w:rsid w:val="00407634"/>
    <w:rsid w:val="004111F1"/>
    <w:rsid w:val="00415205"/>
    <w:rsid w:val="00417C0F"/>
    <w:rsid w:val="00421812"/>
    <w:rsid w:val="00422EAA"/>
    <w:rsid w:val="00426EAC"/>
    <w:rsid w:val="00432338"/>
    <w:rsid w:val="00434F1E"/>
    <w:rsid w:val="00442752"/>
    <w:rsid w:val="00442E8C"/>
    <w:rsid w:val="00443E80"/>
    <w:rsid w:val="00454998"/>
    <w:rsid w:val="00455D69"/>
    <w:rsid w:val="00457DA5"/>
    <w:rsid w:val="00460DF2"/>
    <w:rsid w:val="00461C95"/>
    <w:rsid w:val="00475F07"/>
    <w:rsid w:val="0047704C"/>
    <w:rsid w:val="004829D2"/>
    <w:rsid w:val="00492698"/>
    <w:rsid w:val="00493ABB"/>
    <w:rsid w:val="0049643D"/>
    <w:rsid w:val="004A2E78"/>
    <w:rsid w:val="004A3624"/>
    <w:rsid w:val="004A45DA"/>
    <w:rsid w:val="004A5ECA"/>
    <w:rsid w:val="004B272C"/>
    <w:rsid w:val="004B3EF2"/>
    <w:rsid w:val="004D164A"/>
    <w:rsid w:val="004D2C5F"/>
    <w:rsid w:val="004E110A"/>
    <w:rsid w:val="004F5992"/>
    <w:rsid w:val="00500304"/>
    <w:rsid w:val="00501867"/>
    <w:rsid w:val="00505DFA"/>
    <w:rsid w:val="0050703B"/>
    <w:rsid w:val="00511418"/>
    <w:rsid w:val="0051431B"/>
    <w:rsid w:val="0052085E"/>
    <w:rsid w:val="00541FBA"/>
    <w:rsid w:val="00546302"/>
    <w:rsid w:val="005472BF"/>
    <w:rsid w:val="00550F80"/>
    <w:rsid w:val="00556A7E"/>
    <w:rsid w:val="005573C1"/>
    <w:rsid w:val="00564041"/>
    <w:rsid w:val="0056466B"/>
    <w:rsid w:val="00565B4B"/>
    <w:rsid w:val="005730DC"/>
    <w:rsid w:val="0057394C"/>
    <w:rsid w:val="00585C68"/>
    <w:rsid w:val="00595929"/>
    <w:rsid w:val="00596488"/>
    <w:rsid w:val="005B2B5B"/>
    <w:rsid w:val="005B7B51"/>
    <w:rsid w:val="005C0533"/>
    <w:rsid w:val="005C0906"/>
    <w:rsid w:val="005C1791"/>
    <w:rsid w:val="005C307F"/>
    <w:rsid w:val="005D62AA"/>
    <w:rsid w:val="005E4454"/>
    <w:rsid w:val="005E44B6"/>
    <w:rsid w:val="005E5630"/>
    <w:rsid w:val="005F2F32"/>
    <w:rsid w:val="005F710B"/>
    <w:rsid w:val="00600010"/>
    <w:rsid w:val="00602BC7"/>
    <w:rsid w:val="0060638B"/>
    <w:rsid w:val="006108CD"/>
    <w:rsid w:val="00612FB1"/>
    <w:rsid w:val="006204E2"/>
    <w:rsid w:val="00630136"/>
    <w:rsid w:val="00634D7A"/>
    <w:rsid w:val="00645B1A"/>
    <w:rsid w:val="00657C43"/>
    <w:rsid w:val="00657CC8"/>
    <w:rsid w:val="00662267"/>
    <w:rsid w:val="0066326B"/>
    <w:rsid w:val="00667863"/>
    <w:rsid w:val="00675E4E"/>
    <w:rsid w:val="00684C5F"/>
    <w:rsid w:val="006964A1"/>
    <w:rsid w:val="006A3CAE"/>
    <w:rsid w:val="006A6AB5"/>
    <w:rsid w:val="006B0358"/>
    <w:rsid w:val="006B2189"/>
    <w:rsid w:val="006D659A"/>
    <w:rsid w:val="006D703D"/>
    <w:rsid w:val="006E01E8"/>
    <w:rsid w:val="006E03EA"/>
    <w:rsid w:val="006E1CD7"/>
    <w:rsid w:val="006E21CA"/>
    <w:rsid w:val="006E5BA2"/>
    <w:rsid w:val="006F278D"/>
    <w:rsid w:val="006F2BFF"/>
    <w:rsid w:val="007046C0"/>
    <w:rsid w:val="00713780"/>
    <w:rsid w:val="00714B79"/>
    <w:rsid w:val="0071670C"/>
    <w:rsid w:val="007231D3"/>
    <w:rsid w:val="007273C8"/>
    <w:rsid w:val="007347D4"/>
    <w:rsid w:val="00734F91"/>
    <w:rsid w:val="00742F63"/>
    <w:rsid w:val="0076107D"/>
    <w:rsid w:val="00764AC3"/>
    <w:rsid w:val="00765A43"/>
    <w:rsid w:val="00765AF1"/>
    <w:rsid w:val="00781E92"/>
    <w:rsid w:val="007821DF"/>
    <w:rsid w:val="00785D3A"/>
    <w:rsid w:val="0079071B"/>
    <w:rsid w:val="00791A8E"/>
    <w:rsid w:val="007927C2"/>
    <w:rsid w:val="007932A9"/>
    <w:rsid w:val="007A1C11"/>
    <w:rsid w:val="007B25FF"/>
    <w:rsid w:val="007B5C67"/>
    <w:rsid w:val="007C0363"/>
    <w:rsid w:val="007C1E38"/>
    <w:rsid w:val="007D3BBC"/>
    <w:rsid w:val="007D5CB4"/>
    <w:rsid w:val="007D6C5A"/>
    <w:rsid w:val="007E108B"/>
    <w:rsid w:val="007E433D"/>
    <w:rsid w:val="007E633F"/>
    <w:rsid w:val="007E71DC"/>
    <w:rsid w:val="00800BC6"/>
    <w:rsid w:val="00804AE8"/>
    <w:rsid w:val="00810831"/>
    <w:rsid w:val="00825D8B"/>
    <w:rsid w:val="00832C5F"/>
    <w:rsid w:val="00834499"/>
    <w:rsid w:val="00835812"/>
    <w:rsid w:val="00837AA5"/>
    <w:rsid w:val="00842F1C"/>
    <w:rsid w:val="00844065"/>
    <w:rsid w:val="008450CA"/>
    <w:rsid w:val="00857DAA"/>
    <w:rsid w:val="00876FD7"/>
    <w:rsid w:val="0088142B"/>
    <w:rsid w:val="008875A9"/>
    <w:rsid w:val="00891022"/>
    <w:rsid w:val="0089208E"/>
    <w:rsid w:val="008A2E4C"/>
    <w:rsid w:val="008A308A"/>
    <w:rsid w:val="008B1497"/>
    <w:rsid w:val="008B2450"/>
    <w:rsid w:val="008C1E36"/>
    <w:rsid w:val="008D23FD"/>
    <w:rsid w:val="008D56FC"/>
    <w:rsid w:val="008E17AE"/>
    <w:rsid w:val="008E1A72"/>
    <w:rsid w:val="008E7176"/>
    <w:rsid w:val="008F266E"/>
    <w:rsid w:val="008F353A"/>
    <w:rsid w:val="0090010F"/>
    <w:rsid w:val="0090530A"/>
    <w:rsid w:val="009123C6"/>
    <w:rsid w:val="00921907"/>
    <w:rsid w:val="0092310D"/>
    <w:rsid w:val="00950C7E"/>
    <w:rsid w:val="00961A0B"/>
    <w:rsid w:val="00971B7A"/>
    <w:rsid w:val="009727AF"/>
    <w:rsid w:val="0097689C"/>
    <w:rsid w:val="0097783B"/>
    <w:rsid w:val="00986B10"/>
    <w:rsid w:val="009947C7"/>
    <w:rsid w:val="009A16C8"/>
    <w:rsid w:val="009A5D66"/>
    <w:rsid w:val="009A7828"/>
    <w:rsid w:val="009B0CCE"/>
    <w:rsid w:val="009B7285"/>
    <w:rsid w:val="009C0BAD"/>
    <w:rsid w:val="009D1167"/>
    <w:rsid w:val="009D167E"/>
    <w:rsid w:val="009D19A6"/>
    <w:rsid w:val="009D2A27"/>
    <w:rsid w:val="009D7E1C"/>
    <w:rsid w:val="009E2E8B"/>
    <w:rsid w:val="009E522A"/>
    <w:rsid w:val="009E65C3"/>
    <w:rsid w:val="009E65DB"/>
    <w:rsid w:val="009F0B20"/>
    <w:rsid w:val="009F2076"/>
    <w:rsid w:val="009F2E87"/>
    <w:rsid w:val="009F783B"/>
    <w:rsid w:val="00A079C9"/>
    <w:rsid w:val="00A111BD"/>
    <w:rsid w:val="00A13EC6"/>
    <w:rsid w:val="00A36818"/>
    <w:rsid w:val="00A40A6C"/>
    <w:rsid w:val="00A419B5"/>
    <w:rsid w:val="00A534C9"/>
    <w:rsid w:val="00A5610E"/>
    <w:rsid w:val="00A60915"/>
    <w:rsid w:val="00A61B6C"/>
    <w:rsid w:val="00A652BF"/>
    <w:rsid w:val="00A6699A"/>
    <w:rsid w:val="00A80202"/>
    <w:rsid w:val="00A82BFF"/>
    <w:rsid w:val="00A9591D"/>
    <w:rsid w:val="00A966C7"/>
    <w:rsid w:val="00A96C7B"/>
    <w:rsid w:val="00AA3606"/>
    <w:rsid w:val="00AA534E"/>
    <w:rsid w:val="00AA69E2"/>
    <w:rsid w:val="00AB31B9"/>
    <w:rsid w:val="00AB7847"/>
    <w:rsid w:val="00AB786B"/>
    <w:rsid w:val="00AD2F5E"/>
    <w:rsid w:val="00AE02F9"/>
    <w:rsid w:val="00AE7448"/>
    <w:rsid w:val="00AF7761"/>
    <w:rsid w:val="00B00516"/>
    <w:rsid w:val="00B075C8"/>
    <w:rsid w:val="00B2068C"/>
    <w:rsid w:val="00B2279E"/>
    <w:rsid w:val="00B2548C"/>
    <w:rsid w:val="00B25815"/>
    <w:rsid w:val="00B25B62"/>
    <w:rsid w:val="00B26824"/>
    <w:rsid w:val="00B27197"/>
    <w:rsid w:val="00B367D5"/>
    <w:rsid w:val="00B4157E"/>
    <w:rsid w:val="00B42219"/>
    <w:rsid w:val="00B60E26"/>
    <w:rsid w:val="00B612C5"/>
    <w:rsid w:val="00B615E6"/>
    <w:rsid w:val="00B6631D"/>
    <w:rsid w:val="00B729A6"/>
    <w:rsid w:val="00B90499"/>
    <w:rsid w:val="00B93468"/>
    <w:rsid w:val="00B964E1"/>
    <w:rsid w:val="00BA6805"/>
    <w:rsid w:val="00BA7843"/>
    <w:rsid w:val="00BB24BF"/>
    <w:rsid w:val="00BB4B5D"/>
    <w:rsid w:val="00BB5785"/>
    <w:rsid w:val="00BB63D1"/>
    <w:rsid w:val="00BC1B05"/>
    <w:rsid w:val="00BD0C1B"/>
    <w:rsid w:val="00BD198F"/>
    <w:rsid w:val="00BD2A4C"/>
    <w:rsid w:val="00BD45E1"/>
    <w:rsid w:val="00BD4993"/>
    <w:rsid w:val="00BD633E"/>
    <w:rsid w:val="00BD71C0"/>
    <w:rsid w:val="00BE4B18"/>
    <w:rsid w:val="00BF0052"/>
    <w:rsid w:val="00BF0C72"/>
    <w:rsid w:val="00BF7C4F"/>
    <w:rsid w:val="00C15445"/>
    <w:rsid w:val="00C16D8F"/>
    <w:rsid w:val="00C25090"/>
    <w:rsid w:val="00C3265E"/>
    <w:rsid w:val="00C35BDB"/>
    <w:rsid w:val="00C36A2D"/>
    <w:rsid w:val="00C3775A"/>
    <w:rsid w:val="00C53233"/>
    <w:rsid w:val="00C55BBE"/>
    <w:rsid w:val="00C56BCA"/>
    <w:rsid w:val="00C61C5B"/>
    <w:rsid w:val="00C62CA2"/>
    <w:rsid w:val="00C63654"/>
    <w:rsid w:val="00C65D83"/>
    <w:rsid w:val="00C76D6F"/>
    <w:rsid w:val="00C777EA"/>
    <w:rsid w:val="00C86CF8"/>
    <w:rsid w:val="00C9781D"/>
    <w:rsid w:val="00CA5EBC"/>
    <w:rsid w:val="00CA6C61"/>
    <w:rsid w:val="00CB0FC4"/>
    <w:rsid w:val="00CC6AC2"/>
    <w:rsid w:val="00CD2055"/>
    <w:rsid w:val="00CD21A9"/>
    <w:rsid w:val="00CD331B"/>
    <w:rsid w:val="00CD542F"/>
    <w:rsid w:val="00CE2984"/>
    <w:rsid w:val="00CE3B02"/>
    <w:rsid w:val="00CF2A5D"/>
    <w:rsid w:val="00CF6184"/>
    <w:rsid w:val="00CF6E3F"/>
    <w:rsid w:val="00D00CE2"/>
    <w:rsid w:val="00D0416F"/>
    <w:rsid w:val="00D05006"/>
    <w:rsid w:val="00D05E30"/>
    <w:rsid w:val="00D071EA"/>
    <w:rsid w:val="00D07A9A"/>
    <w:rsid w:val="00D151D5"/>
    <w:rsid w:val="00D20915"/>
    <w:rsid w:val="00D22AB7"/>
    <w:rsid w:val="00D2483C"/>
    <w:rsid w:val="00D2733C"/>
    <w:rsid w:val="00D32C7C"/>
    <w:rsid w:val="00D32CA0"/>
    <w:rsid w:val="00D40D8D"/>
    <w:rsid w:val="00D5331D"/>
    <w:rsid w:val="00D53391"/>
    <w:rsid w:val="00D60FEF"/>
    <w:rsid w:val="00D66F71"/>
    <w:rsid w:val="00D67103"/>
    <w:rsid w:val="00D6781C"/>
    <w:rsid w:val="00D77BFD"/>
    <w:rsid w:val="00D85565"/>
    <w:rsid w:val="00D87263"/>
    <w:rsid w:val="00D90DAB"/>
    <w:rsid w:val="00D92664"/>
    <w:rsid w:val="00D92A43"/>
    <w:rsid w:val="00D944BB"/>
    <w:rsid w:val="00DA56ED"/>
    <w:rsid w:val="00DA777D"/>
    <w:rsid w:val="00DB07C5"/>
    <w:rsid w:val="00DB2A15"/>
    <w:rsid w:val="00DB61E4"/>
    <w:rsid w:val="00DC0BAC"/>
    <w:rsid w:val="00DC273B"/>
    <w:rsid w:val="00DD06F7"/>
    <w:rsid w:val="00DD0DD3"/>
    <w:rsid w:val="00DD2B42"/>
    <w:rsid w:val="00DD4886"/>
    <w:rsid w:val="00DE4005"/>
    <w:rsid w:val="00DE4186"/>
    <w:rsid w:val="00DF1F48"/>
    <w:rsid w:val="00DF5767"/>
    <w:rsid w:val="00DF586F"/>
    <w:rsid w:val="00E20583"/>
    <w:rsid w:val="00E23B5C"/>
    <w:rsid w:val="00E2424C"/>
    <w:rsid w:val="00E25ECD"/>
    <w:rsid w:val="00E31840"/>
    <w:rsid w:val="00E361BC"/>
    <w:rsid w:val="00E36CFB"/>
    <w:rsid w:val="00E36FC6"/>
    <w:rsid w:val="00E44EB6"/>
    <w:rsid w:val="00E4569A"/>
    <w:rsid w:val="00E46BF1"/>
    <w:rsid w:val="00E5041E"/>
    <w:rsid w:val="00E50C41"/>
    <w:rsid w:val="00E51E81"/>
    <w:rsid w:val="00E57748"/>
    <w:rsid w:val="00E60C38"/>
    <w:rsid w:val="00E67A7E"/>
    <w:rsid w:val="00E72C2A"/>
    <w:rsid w:val="00E93AD7"/>
    <w:rsid w:val="00EA5850"/>
    <w:rsid w:val="00EA6087"/>
    <w:rsid w:val="00EA7DF3"/>
    <w:rsid w:val="00EB5E8C"/>
    <w:rsid w:val="00EC49ED"/>
    <w:rsid w:val="00EC4D64"/>
    <w:rsid w:val="00ED3574"/>
    <w:rsid w:val="00ED47C9"/>
    <w:rsid w:val="00EF0FF4"/>
    <w:rsid w:val="00EF4E1D"/>
    <w:rsid w:val="00EF5E49"/>
    <w:rsid w:val="00EF6179"/>
    <w:rsid w:val="00EF710D"/>
    <w:rsid w:val="00F10450"/>
    <w:rsid w:val="00F20916"/>
    <w:rsid w:val="00F21B65"/>
    <w:rsid w:val="00F22495"/>
    <w:rsid w:val="00F24CC9"/>
    <w:rsid w:val="00F2747B"/>
    <w:rsid w:val="00F4180B"/>
    <w:rsid w:val="00F4492F"/>
    <w:rsid w:val="00F52C48"/>
    <w:rsid w:val="00F536E0"/>
    <w:rsid w:val="00F53DC3"/>
    <w:rsid w:val="00F55A92"/>
    <w:rsid w:val="00F56C3C"/>
    <w:rsid w:val="00F57B6D"/>
    <w:rsid w:val="00F671F4"/>
    <w:rsid w:val="00F770B2"/>
    <w:rsid w:val="00F979D9"/>
    <w:rsid w:val="00FA2088"/>
    <w:rsid w:val="00FA292A"/>
    <w:rsid w:val="00FB31CA"/>
    <w:rsid w:val="00FB512A"/>
    <w:rsid w:val="00FB524A"/>
    <w:rsid w:val="00FB5CE7"/>
    <w:rsid w:val="00FC54EC"/>
    <w:rsid w:val="00FC6A09"/>
    <w:rsid w:val="00FC7EB0"/>
    <w:rsid w:val="00FE0482"/>
    <w:rsid w:val="00FE61F4"/>
    <w:rsid w:val="00FF56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495C2C"/>
  <w15:docId w15:val="{B7AF5843-012F-4A45-9341-9434D573CA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45DA"/>
    <w:pPr>
      <w:spacing w:after="0" w:line="271" w:lineRule="auto"/>
      <w:ind w:left="113" w:firstLineChars="200" w:firstLine="200"/>
      <w:jc w:val="both"/>
    </w:pPr>
    <w:rPr>
      <w:rFonts w:ascii="Times New Roman" w:hAnsi="Times New Roman"/>
      <w:sz w:val="16"/>
    </w:rPr>
  </w:style>
  <w:style w:type="paragraph" w:styleId="1">
    <w:name w:val="heading 1"/>
    <w:aliases w:val="标题1,Section Heading,标题11,Section Heading1,标题12,Section Heading2,标题13,Section Heading3,标题14,Section Heading4,标题15,Section Heading5,标题111,Section Heading11,标题121,Section Heading21,标题131,Section Heading31,标题141,Section Heading41,标题16,标题112,标题122"/>
    <w:basedOn w:val="a"/>
    <w:next w:val="a"/>
    <w:link w:val="10"/>
    <w:qFormat/>
    <w:rsid w:val="004A45DA"/>
    <w:pPr>
      <w:spacing w:line="240" w:lineRule="auto"/>
      <w:ind w:firstLineChars="0" w:firstLine="0"/>
      <w:outlineLvl w:val="0"/>
    </w:pPr>
    <w:rPr>
      <w:rFonts w:ascii="Arial" w:eastAsia="Arial" w:hAnsi="Arial" w:cs="Arial"/>
      <w:b/>
      <w:szCs w:val="16"/>
    </w:rPr>
  </w:style>
  <w:style w:type="paragraph" w:styleId="2">
    <w:name w:val="heading 2"/>
    <w:basedOn w:val="a"/>
    <w:next w:val="a"/>
    <w:link w:val="20"/>
    <w:uiPriority w:val="9"/>
    <w:semiHidden/>
    <w:unhideWhenUsed/>
    <w:qFormat/>
    <w:rsid w:val="00185601"/>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81E92"/>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781E92"/>
    <w:rPr>
      <w:sz w:val="18"/>
      <w:szCs w:val="18"/>
    </w:rPr>
  </w:style>
  <w:style w:type="paragraph" w:styleId="a5">
    <w:name w:val="footer"/>
    <w:basedOn w:val="a"/>
    <w:link w:val="a6"/>
    <w:uiPriority w:val="99"/>
    <w:unhideWhenUsed/>
    <w:rsid w:val="00781E92"/>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781E92"/>
    <w:rPr>
      <w:sz w:val="18"/>
      <w:szCs w:val="18"/>
    </w:rPr>
  </w:style>
  <w:style w:type="character" w:customStyle="1" w:styleId="4Char">
    <w:name w:val="样式 样式4 + 五号 Char"/>
    <w:rsid w:val="00781E92"/>
    <w:rPr>
      <w:rFonts w:eastAsia="方正书宋简体"/>
      <w:spacing w:val="2"/>
      <w:kern w:val="2"/>
      <w:sz w:val="21"/>
      <w:lang w:val="en-US" w:eastAsia="zh-CN" w:bidi="ar-SA"/>
    </w:rPr>
  </w:style>
  <w:style w:type="paragraph" w:styleId="a7">
    <w:name w:val="List Paragraph"/>
    <w:basedOn w:val="a"/>
    <w:link w:val="a8"/>
    <w:uiPriority w:val="34"/>
    <w:qFormat/>
    <w:rsid w:val="00B42219"/>
    <w:pPr>
      <w:ind w:firstLine="420"/>
    </w:pPr>
  </w:style>
  <w:style w:type="character" w:customStyle="1" w:styleId="a8">
    <w:name w:val="列表段落 字符"/>
    <w:link w:val="a7"/>
    <w:uiPriority w:val="34"/>
    <w:rsid w:val="00B42219"/>
  </w:style>
  <w:style w:type="paragraph" w:customStyle="1" w:styleId="11">
    <w:name w:val="列出段落1"/>
    <w:basedOn w:val="a"/>
    <w:uiPriority w:val="34"/>
    <w:qFormat/>
    <w:rsid w:val="00C35BDB"/>
    <w:pPr>
      <w:spacing w:line="240" w:lineRule="auto"/>
      <w:ind w:firstLine="420"/>
    </w:pPr>
    <w:rPr>
      <w:rFonts w:ascii="Calibri" w:eastAsia="宋体" w:hAnsi="Calibri" w:cs="Times New Roman"/>
      <w:kern w:val="2"/>
      <w:sz w:val="21"/>
      <w:lang w:eastAsia="zh-CN"/>
    </w:rPr>
  </w:style>
  <w:style w:type="paragraph" w:customStyle="1" w:styleId="15">
    <w:name w:val="正文仿宋1.5倍"/>
    <w:basedOn w:val="a"/>
    <w:link w:val="150"/>
    <w:qFormat/>
    <w:rsid w:val="00CB0FC4"/>
    <w:pPr>
      <w:spacing w:line="360" w:lineRule="auto"/>
      <w:ind w:firstLine="480"/>
    </w:pPr>
    <w:rPr>
      <w:rFonts w:ascii="仿宋" w:eastAsia="仿宋" w:hAnsi="仿宋" w:cs="Times New Roman"/>
      <w:kern w:val="2"/>
      <w:sz w:val="24"/>
      <w:szCs w:val="24"/>
      <w:lang w:eastAsia="zh-CN"/>
    </w:rPr>
  </w:style>
  <w:style w:type="character" w:customStyle="1" w:styleId="150">
    <w:name w:val="正文仿宋1.5倍 字符"/>
    <w:link w:val="15"/>
    <w:rsid w:val="00CB0FC4"/>
    <w:rPr>
      <w:rFonts w:ascii="仿宋" w:eastAsia="仿宋" w:hAnsi="仿宋" w:cs="Times New Roman"/>
      <w:kern w:val="2"/>
      <w:sz w:val="24"/>
      <w:szCs w:val="24"/>
      <w:lang w:eastAsia="zh-CN"/>
    </w:rPr>
  </w:style>
  <w:style w:type="character" w:customStyle="1" w:styleId="10">
    <w:name w:val="标题 1 字符"/>
    <w:aliases w:val="标题1 字符,Section Heading 字符,标题11 字符,Section Heading1 字符,标题12 字符,Section Heading2 字符,标题13 字符,Section Heading3 字符,标题14 字符,Section Heading4 字符,标题15 字符,Section Heading5 字符,标题111 字符,Section Heading11 字符,标题121 字符,Section Heading21 字符,标题131 字符,标题141 字符"/>
    <w:basedOn w:val="a0"/>
    <w:link w:val="1"/>
    <w:rsid w:val="004A45DA"/>
    <w:rPr>
      <w:rFonts w:ascii="Arial" w:eastAsia="Arial" w:hAnsi="Arial" w:cs="Arial"/>
      <w:b/>
      <w:sz w:val="16"/>
      <w:szCs w:val="16"/>
    </w:rPr>
  </w:style>
  <w:style w:type="character" w:customStyle="1" w:styleId="fontstyle01">
    <w:name w:val="fontstyle01"/>
    <w:basedOn w:val="a0"/>
    <w:rsid w:val="0088142B"/>
    <w:rPr>
      <w:rFonts w:ascii="CharisSIL-Identity-H" w:hAnsi="CharisSIL-Identity-H" w:hint="default"/>
      <w:b w:val="0"/>
      <w:bCs w:val="0"/>
      <w:i w:val="0"/>
      <w:iCs w:val="0"/>
      <w:color w:val="007FAB"/>
      <w:sz w:val="14"/>
      <w:szCs w:val="14"/>
    </w:rPr>
  </w:style>
  <w:style w:type="character" w:customStyle="1" w:styleId="fontstyle11">
    <w:name w:val="fontstyle11"/>
    <w:basedOn w:val="a0"/>
    <w:rsid w:val="00D53391"/>
    <w:rPr>
      <w:rFonts w:ascii="STIXGeneral-Regular" w:hAnsi="STIXGeneral-Regular" w:hint="default"/>
      <w:b w:val="0"/>
      <w:bCs w:val="0"/>
      <w:i w:val="0"/>
      <w:iCs w:val="0"/>
      <w:color w:val="0F80AC"/>
      <w:sz w:val="14"/>
      <w:szCs w:val="14"/>
    </w:rPr>
  </w:style>
  <w:style w:type="character" w:styleId="a9">
    <w:name w:val="Hyperlink"/>
    <w:basedOn w:val="a0"/>
    <w:unhideWhenUsed/>
    <w:rsid w:val="00B4157E"/>
    <w:rPr>
      <w:color w:val="0000FF" w:themeColor="hyperlink"/>
      <w:u w:val="single"/>
    </w:rPr>
  </w:style>
  <w:style w:type="paragraph" w:styleId="aa">
    <w:name w:val="Balloon Text"/>
    <w:basedOn w:val="a"/>
    <w:link w:val="ab"/>
    <w:uiPriority w:val="99"/>
    <w:semiHidden/>
    <w:unhideWhenUsed/>
    <w:rsid w:val="004B272C"/>
    <w:pPr>
      <w:spacing w:line="240" w:lineRule="auto"/>
    </w:pPr>
    <w:rPr>
      <w:sz w:val="18"/>
      <w:szCs w:val="18"/>
    </w:rPr>
  </w:style>
  <w:style w:type="character" w:customStyle="1" w:styleId="ab">
    <w:name w:val="批注框文本 字符"/>
    <w:basedOn w:val="a0"/>
    <w:link w:val="aa"/>
    <w:uiPriority w:val="99"/>
    <w:semiHidden/>
    <w:rsid w:val="004B272C"/>
    <w:rPr>
      <w:sz w:val="18"/>
      <w:szCs w:val="18"/>
    </w:rPr>
  </w:style>
  <w:style w:type="paragraph" w:styleId="ac">
    <w:name w:val="Revision"/>
    <w:hidden/>
    <w:uiPriority w:val="99"/>
    <w:semiHidden/>
    <w:rsid w:val="00B26824"/>
    <w:pPr>
      <w:widowControl/>
      <w:spacing w:after="0" w:line="240" w:lineRule="auto"/>
    </w:pPr>
  </w:style>
  <w:style w:type="paragraph" w:customStyle="1" w:styleId="IETHeading1">
    <w:name w:val="IET Heading 1"/>
    <w:basedOn w:val="2"/>
    <w:qFormat/>
    <w:locked/>
    <w:rsid w:val="00185601"/>
    <w:pPr>
      <w:keepLines w:val="0"/>
      <w:widowControl/>
      <w:numPr>
        <w:numId w:val="9"/>
      </w:numPr>
      <w:spacing w:before="240" w:after="60" w:line="240" w:lineRule="auto"/>
      <w:ind w:left="780"/>
    </w:pPr>
    <w:rPr>
      <w:rFonts w:ascii="Arial" w:eastAsia="宋体" w:hAnsi="Arial" w:cs="Arial"/>
      <w:iCs/>
      <w:sz w:val="24"/>
      <w:szCs w:val="28"/>
      <w:lang w:val="en-AU" w:eastAsia="zh-CN"/>
    </w:rPr>
  </w:style>
  <w:style w:type="paragraph" w:customStyle="1" w:styleId="IETParagraph">
    <w:name w:val="IET Paragraph"/>
    <w:basedOn w:val="a"/>
    <w:qFormat/>
    <w:locked/>
    <w:rsid w:val="00185601"/>
    <w:pPr>
      <w:widowControl/>
      <w:spacing w:line="360" w:lineRule="auto"/>
      <w:ind w:firstLine="567"/>
    </w:pPr>
    <w:rPr>
      <w:rFonts w:eastAsia="宋体" w:cs="Times New Roman"/>
      <w:sz w:val="24"/>
      <w:szCs w:val="24"/>
      <w:lang w:val="en-AU" w:eastAsia="zh-CN"/>
    </w:rPr>
  </w:style>
  <w:style w:type="character" w:customStyle="1" w:styleId="20">
    <w:name w:val="标题 2 字符"/>
    <w:basedOn w:val="a0"/>
    <w:link w:val="2"/>
    <w:uiPriority w:val="9"/>
    <w:semiHidden/>
    <w:rsid w:val="00185601"/>
    <w:rPr>
      <w:rFonts w:asciiTheme="majorHAnsi" w:eastAsiaTheme="majorEastAsia" w:hAnsiTheme="majorHAnsi" w:cstheme="majorBidi"/>
      <w:b/>
      <w:bCs/>
      <w:sz w:val="32"/>
      <w:szCs w:val="32"/>
    </w:rPr>
  </w:style>
  <w:style w:type="character" w:customStyle="1" w:styleId="translated-span">
    <w:name w:val="translated-span"/>
    <w:rsid w:val="00564041"/>
  </w:style>
  <w:style w:type="paragraph" w:customStyle="1" w:styleId="PARA">
    <w:name w:val="PARA"/>
    <w:basedOn w:val="a"/>
    <w:rsid w:val="00407634"/>
    <w:pPr>
      <w:widowControl/>
      <w:suppressAutoHyphens/>
      <w:autoSpaceDE w:val="0"/>
      <w:autoSpaceDN w:val="0"/>
      <w:adjustRightInd w:val="0"/>
      <w:spacing w:line="240" w:lineRule="exact"/>
    </w:pPr>
    <w:rPr>
      <w:rFonts w:eastAsia="等线" w:cs="TimesLTStd-Roman"/>
      <w:spacing w:val="-2"/>
      <w:sz w:val="20"/>
      <w:szCs w:val="20"/>
    </w:rPr>
  </w:style>
  <w:style w:type="table" w:customStyle="1" w:styleId="12">
    <w:name w:val="网格型1"/>
    <w:basedOn w:val="a1"/>
    <w:next w:val="ad"/>
    <w:uiPriority w:val="39"/>
    <w:qFormat/>
    <w:rsid w:val="000A571E"/>
    <w:pPr>
      <w:widowControl/>
      <w:spacing w:after="0" w:line="240" w:lineRule="auto"/>
    </w:pPr>
    <w:rPr>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basedOn w:val="a1"/>
    <w:uiPriority w:val="39"/>
    <w:qFormat/>
    <w:rsid w:val="000A57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ame w:val="图"/>
    <w:basedOn w:val="a"/>
    <w:link w:val="af"/>
    <w:qFormat/>
    <w:rsid w:val="00B729A6"/>
    <w:pPr>
      <w:spacing w:line="240" w:lineRule="auto"/>
      <w:jc w:val="center"/>
    </w:pPr>
    <w:rPr>
      <w:rFonts w:eastAsia="宋体" w:cs="Times New Roman"/>
      <w:noProof/>
      <w:kern w:val="2"/>
      <w:sz w:val="21"/>
      <w:szCs w:val="24"/>
      <w:lang w:eastAsia="zh-CN"/>
    </w:rPr>
  </w:style>
  <w:style w:type="character" w:customStyle="1" w:styleId="af">
    <w:name w:val="图 字符"/>
    <w:basedOn w:val="a0"/>
    <w:link w:val="ae"/>
    <w:rsid w:val="00B729A6"/>
    <w:rPr>
      <w:rFonts w:ascii="Times New Roman" w:eastAsia="宋体" w:hAnsi="Times New Roman" w:cs="Times New Roman"/>
      <w:noProof/>
      <w:kern w:val="2"/>
      <w:sz w:val="21"/>
      <w:szCs w:val="24"/>
      <w:lang w:eastAsia="zh-CN"/>
    </w:rPr>
  </w:style>
  <w:style w:type="paragraph" w:customStyle="1" w:styleId="13">
    <w:name w:val="正文1"/>
    <w:basedOn w:val="a"/>
    <w:link w:val="14"/>
    <w:qFormat/>
    <w:rsid w:val="004A45DA"/>
    <w:pPr>
      <w:ind w:firstLineChars="0" w:firstLine="0"/>
    </w:pPr>
    <w:rPr>
      <w:rFonts w:eastAsia="Times New Roman" w:cs="Times New Roman"/>
      <w:szCs w:val="16"/>
    </w:rPr>
  </w:style>
  <w:style w:type="character" w:customStyle="1" w:styleId="14">
    <w:name w:val="正文1 字符"/>
    <w:basedOn w:val="a0"/>
    <w:link w:val="13"/>
    <w:rsid w:val="004A45DA"/>
    <w:rPr>
      <w:rFonts w:ascii="Times New Roman" w:eastAsia="Times New Roman" w:hAnsi="Times New Roman" w:cs="Times New Roman"/>
      <w:sz w:val="16"/>
      <w:szCs w:val="16"/>
    </w:rPr>
  </w:style>
  <w:style w:type="table" w:styleId="21">
    <w:name w:val="Plain Table 2"/>
    <w:basedOn w:val="a1"/>
    <w:uiPriority w:val="42"/>
    <w:rsid w:val="006E03EA"/>
    <w:pPr>
      <w:widowControl/>
      <w:spacing w:after="0" w:line="240" w:lineRule="auto"/>
    </w:pPr>
    <w:rPr>
      <w:rFonts w:ascii="Times New Roman" w:eastAsia="宋体" w:hAnsi="Times New Roman" w:cs="Times New Roman"/>
      <w:sz w:val="20"/>
      <w:szCs w:val="20"/>
      <w:lang w:eastAsia="zh-C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f0">
    <w:name w:val="Subtitle"/>
    <w:basedOn w:val="a"/>
    <w:next w:val="a"/>
    <w:link w:val="af1"/>
    <w:uiPriority w:val="11"/>
    <w:qFormat/>
    <w:rsid w:val="006E03EA"/>
    <w:pPr>
      <w:spacing w:before="240" w:after="60" w:line="312" w:lineRule="auto"/>
      <w:jc w:val="center"/>
      <w:outlineLvl w:val="1"/>
    </w:pPr>
    <w:rPr>
      <w:b/>
      <w:bCs/>
      <w:kern w:val="28"/>
      <w:sz w:val="32"/>
      <w:szCs w:val="32"/>
    </w:rPr>
  </w:style>
  <w:style w:type="character" w:customStyle="1" w:styleId="af1">
    <w:name w:val="副标题 字符"/>
    <w:basedOn w:val="a0"/>
    <w:link w:val="af0"/>
    <w:uiPriority w:val="11"/>
    <w:rsid w:val="006E03EA"/>
    <w:rPr>
      <w:b/>
      <w:bCs/>
      <w:kern w:val="28"/>
      <w:sz w:val="32"/>
      <w:szCs w:val="32"/>
    </w:rPr>
  </w:style>
  <w:style w:type="table" w:styleId="16">
    <w:name w:val="List Table 1 Light"/>
    <w:basedOn w:val="a1"/>
    <w:uiPriority w:val="46"/>
    <w:rsid w:val="000640E4"/>
    <w:pPr>
      <w:widowControl/>
      <w:spacing w:after="0" w:line="240" w:lineRule="auto"/>
    </w:pPr>
    <w:rPr>
      <w:rFonts w:ascii="Times New Roman" w:eastAsia="宋体" w:hAnsi="Times New Roman" w:cs="Times New Roman"/>
      <w:sz w:val="20"/>
      <w:szCs w:val="20"/>
      <w:lang w:eastAsia="zh-CN"/>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af2">
    <w:name w:val="Unresolved Mention"/>
    <w:basedOn w:val="a0"/>
    <w:uiPriority w:val="99"/>
    <w:semiHidden/>
    <w:unhideWhenUsed/>
    <w:rsid w:val="00E4569A"/>
    <w:rPr>
      <w:color w:val="605E5C"/>
      <w:shd w:val="clear" w:color="auto" w:fill="E1DFDD"/>
    </w:rPr>
  </w:style>
  <w:style w:type="paragraph" w:styleId="af3">
    <w:name w:val="footnote text"/>
    <w:basedOn w:val="a"/>
    <w:link w:val="af4"/>
    <w:semiHidden/>
    <w:unhideWhenUsed/>
    <w:rsid w:val="00226A77"/>
    <w:pPr>
      <w:widowControl/>
      <w:spacing w:line="252" w:lineRule="auto"/>
      <w:ind w:firstLine="202"/>
    </w:pPr>
    <w:rPr>
      <w:rFonts w:cs="Times New Roman"/>
      <w:szCs w:val="16"/>
    </w:rPr>
  </w:style>
  <w:style w:type="character" w:customStyle="1" w:styleId="af4">
    <w:name w:val="脚注文本 字符"/>
    <w:basedOn w:val="a0"/>
    <w:link w:val="af3"/>
    <w:semiHidden/>
    <w:rsid w:val="00226A77"/>
    <w:rPr>
      <w:rFonts w:ascii="Times New Roman" w:hAnsi="Times New Roman" w:cs="Times New Roman"/>
      <w:sz w:val="16"/>
      <w:szCs w:val="16"/>
    </w:rPr>
  </w:style>
  <w:style w:type="paragraph" w:customStyle="1" w:styleId="FigureCaption">
    <w:name w:val="Figure Caption"/>
    <w:basedOn w:val="a"/>
    <w:rsid w:val="00226A77"/>
    <w:pPr>
      <w:widowControl/>
      <w:spacing w:line="252" w:lineRule="auto"/>
      <w:ind w:firstLine="204"/>
    </w:pPr>
    <w:rPr>
      <w:rFonts w:cs="Times New Roman"/>
      <w:szCs w:val="16"/>
    </w:rPr>
  </w:style>
  <w:style w:type="paragraph" w:customStyle="1" w:styleId="af5">
    <w:name w:val="外文正文格式"/>
    <w:basedOn w:val="af6"/>
    <w:qFormat/>
    <w:rsid w:val="00ED3574"/>
    <w:pPr>
      <w:tabs>
        <w:tab w:val="left" w:pos="288"/>
      </w:tabs>
      <w:spacing w:after="0" w:line="228" w:lineRule="auto"/>
      <w:ind w:left="0" w:firstLineChars="0" w:firstLine="289"/>
    </w:pPr>
    <w:rPr>
      <w:rFonts w:eastAsia="宋体" w:cs="Times New Roman"/>
      <w:spacing w:val="-1"/>
      <w:sz w:val="20"/>
      <w:szCs w:val="20"/>
      <w:lang w:val="x-none" w:eastAsia="x-none"/>
    </w:rPr>
  </w:style>
  <w:style w:type="paragraph" w:styleId="af6">
    <w:name w:val="Body Text"/>
    <w:basedOn w:val="a"/>
    <w:link w:val="af7"/>
    <w:uiPriority w:val="99"/>
    <w:semiHidden/>
    <w:unhideWhenUsed/>
    <w:rsid w:val="00ED3574"/>
    <w:pPr>
      <w:spacing w:after="120"/>
    </w:pPr>
  </w:style>
  <w:style w:type="character" w:customStyle="1" w:styleId="af7">
    <w:name w:val="正文文本 字符"/>
    <w:basedOn w:val="a0"/>
    <w:link w:val="af6"/>
    <w:uiPriority w:val="99"/>
    <w:semiHidden/>
    <w:rsid w:val="00ED3574"/>
    <w:rPr>
      <w:rFonts w:ascii="Times New Roman" w:hAnsi="Times New Roman"/>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373382">
      <w:bodyDiv w:val="1"/>
      <w:marLeft w:val="0"/>
      <w:marRight w:val="0"/>
      <w:marTop w:val="0"/>
      <w:marBottom w:val="0"/>
      <w:divBdr>
        <w:top w:val="none" w:sz="0" w:space="0" w:color="auto"/>
        <w:left w:val="none" w:sz="0" w:space="0" w:color="auto"/>
        <w:bottom w:val="none" w:sz="0" w:space="0" w:color="auto"/>
        <w:right w:val="none" w:sz="0" w:space="0" w:color="auto"/>
      </w:divBdr>
    </w:div>
    <w:div w:id="610740763">
      <w:bodyDiv w:val="1"/>
      <w:marLeft w:val="0"/>
      <w:marRight w:val="0"/>
      <w:marTop w:val="0"/>
      <w:marBottom w:val="0"/>
      <w:divBdr>
        <w:top w:val="none" w:sz="0" w:space="0" w:color="auto"/>
        <w:left w:val="none" w:sz="0" w:space="0" w:color="auto"/>
        <w:bottom w:val="none" w:sz="0" w:space="0" w:color="auto"/>
        <w:right w:val="none" w:sz="0" w:space="0" w:color="auto"/>
      </w:divBdr>
    </w:div>
    <w:div w:id="1293361671">
      <w:bodyDiv w:val="1"/>
      <w:marLeft w:val="0"/>
      <w:marRight w:val="0"/>
      <w:marTop w:val="0"/>
      <w:marBottom w:val="0"/>
      <w:divBdr>
        <w:top w:val="none" w:sz="0" w:space="0" w:color="auto"/>
        <w:left w:val="none" w:sz="0" w:space="0" w:color="auto"/>
        <w:bottom w:val="none" w:sz="0" w:space="0" w:color="auto"/>
        <w:right w:val="none" w:sz="0" w:space="0" w:color="auto"/>
      </w:divBdr>
      <w:divsChild>
        <w:div w:id="1127429224">
          <w:marLeft w:val="0"/>
          <w:marRight w:val="0"/>
          <w:marTop w:val="0"/>
          <w:marBottom w:val="0"/>
          <w:divBdr>
            <w:top w:val="none" w:sz="0" w:space="0" w:color="auto"/>
            <w:left w:val="none" w:sz="0" w:space="0" w:color="auto"/>
            <w:bottom w:val="none" w:sz="0" w:space="0" w:color="auto"/>
            <w:right w:val="none" w:sz="0" w:space="0" w:color="auto"/>
          </w:divBdr>
        </w:div>
        <w:div w:id="2131319589">
          <w:marLeft w:val="0"/>
          <w:marRight w:val="0"/>
          <w:marTop w:val="0"/>
          <w:marBottom w:val="0"/>
          <w:divBdr>
            <w:top w:val="none" w:sz="0" w:space="0" w:color="auto"/>
            <w:left w:val="none" w:sz="0" w:space="0" w:color="auto"/>
            <w:bottom w:val="none" w:sz="0" w:space="0" w:color="auto"/>
            <w:right w:val="none" w:sz="0" w:space="0" w:color="auto"/>
          </w:divBdr>
        </w:div>
      </w:divsChild>
    </w:div>
    <w:div w:id="18044685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oleObject" Target="embeddings/oleObject42.bin"/><Relationship Id="rId21" Type="http://schemas.openxmlformats.org/officeDocument/2006/relationships/oleObject" Target="embeddings/oleObject2.bin"/><Relationship Id="rId42" Type="http://schemas.openxmlformats.org/officeDocument/2006/relationships/image" Target="media/image14.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7.wmf"/><Relationship Id="rId84" Type="http://schemas.openxmlformats.org/officeDocument/2006/relationships/image" Target="media/image35.wmf"/><Relationship Id="rId89" Type="http://schemas.openxmlformats.org/officeDocument/2006/relationships/oleObject" Target="embeddings/oleObject36.bin"/><Relationship Id="rId112" Type="http://schemas.openxmlformats.org/officeDocument/2006/relationships/image" Target="media/image54.wmf"/><Relationship Id="rId133" Type="http://schemas.openxmlformats.org/officeDocument/2006/relationships/oleObject" Target="embeddings/oleObject50.bin"/><Relationship Id="rId138" Type="http://schemas.openxmlformats.org/officeDocument/2006/relationships/image" Target="media/image67.wmf"/><Relationship Id="rId154" Type="http://schemas.openxmlformats.org/officeDocument/2006/relationships/fontTable" Target="fontTable.xml"/><Relationship Id="rId16" Type="http://schemas.openxmlformats.org/officeDocument/2006/relationships/image" Target="media/image1.emf"/><Relationship Id="rId107"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9.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2.wmf"/><Relationship Id="rId74" Type="http://schemas.openxmlformats.org/officeDocument/2006/relationships/image" Target="media/image30.wmf"/><Relationship Id="rId79" Type="http://schemas.openxmlformats.org/officeDocument/2006/relationships/oleObject" Target="embeddings/oleObject31.bin"/><Relationship Id="rId102" Type="http://schemas.openxmlformats.org/officeDocument/2006/relationships/image" Target="media/image48.png"/><Relationship Id="rId123" Type="http://schemas.openxmlformats.org/officeDocument/2006/relationships/oleObject" Target="embeddings/oleObject45.bin"/><Relationship Id="rId128" Type="http://schemas.openxmlformats.org/officeDocument/2006/relationships/image" Target="media/image62.wmf"/><Relationship Id="rId144" Type="http://schemas.openxmlformats.org/officeDocument/2006/relationships/image" Target="media/image70.wmf"/><Relationship Id="rId149" Type="http://schemas.openxmlformats.org/officeDocument/2006/relationships/oleObject" Target="embeddings/oleObject58.bin"/><Relationship Id="rId5" Type="http://schemas.openxmlformats.org/officeDocument/2006/relationships/webSettings" Target="webSettings.xml"/><Relationship Id="rId90" Type="http://schemas.openxmlformats.org/officeDocument/2006/relationships/image" Target="media/image38.wmf"/><Relationship Id="rId95" Type="http://schemas.openxmlformats.org/officeDocument/2006/relationships/image" Target="media/image41.png"/><Relationship Id="rId22" Type="http://schemas.openxmlformats.org/officeDocument/2006/relationships/image" Target="media/image4.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7.wmf"/><Relationship Id="rId64" Type="http://schemas.openxmlformats.org/officeDocument/2006/relationships/image" Target="media/image25.wmf"/><Relationship Id="rId69" Type="http://schemas.openxmlformats.org/officeDocument/2006/relationships/oleObject" Target="embeddings/oleObject26.bin"/><Relationship Id="rId113" Type="http://schemas.openxmlformats.org/officeDocument/2006/relationships/oleObject" Target="embeddings/oleObject40.bin"/><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53.bin"/><Relationship Id="rId80" Type="http://schemas.openxmlformats.org/officeDocument/2006/relationships/image" Target="media/image33.wmf"/><Relationship Id="rId85" Type="http://schemas.openxmlformats.org/officeDocument/2006/relationships/oleObject" Target="embeddings/oleObject34.bin"/><Relationship Id="rId150" Type="http://schemas.openxmlformats.org/officeDocument/2006/relationships/image" Target="media/image73.wmf"/><Relationship Id="rId155" Type="http://schemas.openxmlformats.org/officeDocument/2006/relationships/theme" Target="theme/theme1.xml"/><Relationship Id="rId12" Type="http://schemas.openxmlformats.org/officeDocument/2006/relationships/header" Target="header3.xml"/><Relationship Id="rId17" Type="http://schemas.openxmlformats.org/officeDocument/2006/relationships/package" Target="embeddings/Microsoft_Visio_Drawing.vsd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image" Target="media/image49.png"/><Relationship Id="rId108" Type="http://schemas.openxmlformats.org/officeDocument/2006/relationships/image" Target="media/image52.wmf"/><Relationship Id="rId116" Type="http://schemas.openxmlformats.org/officeDocument/2006/relationships/image" Target="media/image56.wmf"/><Relationship Id="rId124" Type="http://schemas.openxmlformats.org/officeDocument/2006/relationships/image" Target="media/image60.wmf"/><Relationship Id="rId129" Type="http://schemas.openxmlformats.org/officeDocument/2006/relationships/oleObject" Target="embeddings/oleObject48.bin"/><Relationship Id="rId137" Type="http://schemas.openxmlformats.org/officeDocument/2006/relationships/oleObject" Target="embeddings/oleObject52.bin"/><Relationship Id="rId20" Type="http://schemas.openxmlformats.org/officeDocument/2006/relationships/image" Target="media/image3.wmf"/><Relationship Id="rId41" Type="http://schemas.openxmlformats.org/officeDocument/2006/relationships/oleObject" Target="embeddings/oleObject12.bin"/><Relationship Id="rId54" Type="http://schemas.openxmlformats.org/officeDocument/2006/relationships/image" Target="media/image20.wmf"/><Relationship Id="rId62" Type="http://schemas.openxmlformats.org/officeDocument/2006/relationships/image" Target="media/image24.wmf"/><Relationship Id="rId70" Type="http://schemas.openxmlformats.org/officeDocument/2006/relationships/image" Target="media/image28.wmf"/><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image" Target="media/image37.wmf"/><Relationship Id="rId91" Type="http://schemas.openxmlformats.org/officeDocument/2006/relationships/oleObject" Target="embeddings/oleObject37.bin"/><Relationship Id="rId96" Type="http://schemas.openxmlformats.org/officeDocument/2006/relationships/image" Target="media/image42.png"/><Relationship Id="rId111" Type="http://schemas.openxmlformats.org/officeDocument/2006/relationships/oleObject" Target="embeddings/oleObject39.bin"/><Relationship Id="rId132" Type="http://schemas.openxmlformats.org/officeDocument/2006/relationships/image" Target="media/image64.wmf"/><Relationship Id="rId140" Type="http://schemas.openxmlformats.org/officeDocument/2006/relationships/image" Target="media/image68.wmf"/><Relationship Id="rId145" Type="http://schemas.openxmlformats.org/officeDocument/2006/relationships/oleObject" Target="embeddings/oleObject56.bin"/><Relationship Id="rId153" Type="http://schemas.openxmlformats.org/officeDocument/2006/relationships/oleObject" Target="embeddings/oleObject6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wanglei818818@sina.cn" TargetMode="External"/><Relationship Id="rId23" Type="http://schemas.openxmlformats.org/officeDocument/2006/relationships/oleObject" Target="embeddings/oleObject3.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header" Target="header4.xml"/><Relationship Id="rId114" Type="http://schemas.openxmlformats.org/officeDocument/2006/relationships/image" Target="media/image55.wmf"/><Relationship Id="rId119" Type="http://schemas.openxmlformats.org/officeDocument/2006/relationships/oleObject" Target="embeddings/oleObject43.bin"/><Relationship Id="rId127" Type="http://schemas.openxmlformats.org/officeDocument/2006/relationships/oleObject" Target="embeddings/oleObject47.bin"/><Relationship Id="rId10" Type="http://schemas.openxmlformats.org/officeDocument/2006/relationships/footer" Target="footer1.xml"/><Relationship Id="rId31" Type="http://schemas.openxmlformats.org/officeDocument/2006/relationships/oleObject" Target="embeddings/oleObject7.bin"/><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image" Target="media/image23.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2.wmf"/><Relationship Id="rId81" Type="http://schemas.openxmlformats.org/officeDocument/2006/relationships/oleObject" Target="embeddings/oleObject32.bin"/><Relationship Id="rId86" Type="http://schemas.openxmlformats.org/officeDocument/2006/relationships/image" Target="media/image36.wmf"/><Relationship Id="rId94" Type="http://schemas.openxmlformats.org/officeDocument/2006/relationships/image" Target="media/image40.png"/><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image" Target="media/image59.wmf"/><Relationship Id="rId130" Type="http://schemas.openxmlformats.org/officeDocument/2006/relationships/image" Target="media/image63.wmf"/><Relationship Id="rId135" Type="http://schemas.openxmlformats.org/officeDocument/2006/relationships/oleObject" Target="embeddings/oleObject51.bin"/><Relationship Id="rId143" Type="http://schemas.openxmlformats.org/officeDocument/2006/relationships/oleObject" Target="embeddings/oleObject55.bin"/><Relationship Id="rId148" Type="http://schemas.openxmlformats.org/officeDocument/2006/relationships/image" Target="media/image72.wmf"/><Relationship Id="rId151" Type="http://schemas.openxmlformats.org/officeDocument/2006/relationships/oleObject" Target="embeddings/oleObject59.bin"/><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2.wmf"/><Relationship Id="rId39" Type="http://schemas.openxmlformats.org/officeDocument/2006/relationships/oleObject" Target="embeddings/oleObject11.bin"/><Relationship Id="rId109" Type="http://schemas.openxmlformats.org/officeDocument/2006/relationships/oleObject" Target="embeddings/oleObject38.bin"/><Relationship Id="rId34" Type="http://schemas.openxmlformats.org/officeDocument/2006/relationships/image" Target="media/image10.wmf"/><Relationship Id="rId50" Type="http://schemas.openxmlformats.org/officeDocument/2006/relationships/image" Target="media/image18.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image" Target="media/image43.png"/><Relationship Id="rId104" Type="http://schemas.openxmlformats.org/officeDocument/2006/relationships/image" Target="media/image50.emf"/><Relationship Id="rId120" Type="http://schemas.openxmlformats.org/officeDocument/2006/relationships/image" Target="media/image58.wmf"/><Relationship Id="rId125" Type="http://schemas.openxmlformats.org/officeDocument/2006/relationships/oleObject" Target="embeddings/oleObject46.bin"/><Relationship Id="rId141" Type="http://schemas.openxmlformats.org/officeDocument/2006/relationships/oleObject" Target="embeddings/oleObject54.bin"/><Relationship Id="rId146" Type="http://schemas.openxmlformats.org/officeDocument/2006/relationships/image" Target="media/image71.wmf"/><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image" Target="media/image39.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5.wmf"/><Relationship Id="rId40" Type="http://schemas.openxmlformats.org/officeDocument/2006/relationships/image" Target="media/image13.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5.bin"/><Relationship Id="rId110" Type="http://schemas.openxmlformats.org/officeDocument/2006/relationships/image" Target="media/image53.wmf"/><Relationship Id="rId115" Type="http://schemas.openxmlformats.org/officeDocument/2006/relationships/oleObject" Target="embeddings/oleObject41.bin"/><Relationship Id="rId131" Type="http://schemas.openxmlformats.org/officeDocument/2006/relationships/oleObject" Target="embeddings/oleObject49.bin"/><Relationship Id="rId136" Type="http://schemas.openxmlformats.org/officeDocument/2006/relationships/image" Target="media/image66.wmf"/><Relationship Id="rId61" Type="http://schemas.openxmlformats.org/officeDocument/2006/relationships/oleObject" Target="embeddings/oleObject22.bin"/><Relationship Id="rId82" Type="http://schemas.openxmlformats.org/officeDocument/2006/relationships/image" Target="media/image34.wmf"/><Relationship Id="rId152" Type="http://schemas.openxmlformats.org/officeDocument/2006/relationships/image" Target="media/image74.wmf"/><Relationship Id="rId19" Type="http://schemas.openxmlformats.org/officeDocument/2006/relationships/oleObject" Target="embeddings/oleObject1.bin"/><Relationship Id="rId14" Type="http://schemas.openxmlformats.org/officeDocument/2006/relationships/hyperlink" Target="mailto:wanglei818818@sina.cn" TargetMode="External"/><Relationship Id="rId30" Type="http://schemas.openxmlformats.org/officeDocument/2006/relationships/image" Target="media/image8.wmf"/><Relationship Id="rId35" Type="http://schemas.openxmlformats.org/officeDocument/2006/relationships/oleObject" Target="embeddings/oleObject9.bin"/><Relationship Id="rId56" Type="http://schemas.openxmlformats.org/officeDocument/2006/relationships/image" Target="media/image21.wmf"/><Relationship Id="rId77" Type="http://schemas.openxmlformats.org/officeDocument/2006/relationships/oleObject" Target="embeddings/oleObject30.bin"/><Relationship Id="rId100" Type="http://schemas.openxmlformats.org/officeDocument/2006/relationships/image" Target="media/image46.png"/><Relationship Id="rId105" Type="http://schemas.openxmlformats.org/officeDocument/2006/relationships/image" Target="media/image51.png"/><Relationship Id="rId126" Type="http://schemas.openxmlformats.org/officeDocument/2006/relationships/image" Target="media/image61.wmf"/><Relationship Id="rId147" Type="http://schemas.openxmlformats.org/officeDocument/2006/relationships/oleObject" Target="embeddings/oleObject57.bin"/><Relationship Id="rId8" Type="http://schemas.openxmlformats.org/officeDocument/2006/relationships/header" Target="header1.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package" Target="embeddings/Microsoft_Visio_Drawing1.vsdx"/><Relationship Id="rId98" Type="http://schemas.openxmlformats.org/officeDocument/2006/relationships/image" Target="media/image44.emf"/><Relationship Id="rId121" Type="http://schemas.openxmlformats.org/officeDocument/2006/relationships/oleObject" Target="embeddings/oleObject44.bin"/><Relationship Id="rId142" Type="http://schemas.openxmlformats.org/officeDocument/2006/relationships/image" Target="media/image69.w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848DB2-B508-47A3-8556-EC651FEF2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10244</Words>
  <Characters>58395</Characters>
  <Application>Microsoft Office Word</Application>
  <DocSecurity>0</DocSecurity>
  <Lines>486</Lines>
  <Paragraphs>137</Paragraphs>
  <ScaleCrop>false</ScaleCrop>
  <Company/>
  <LinksUpToDate>false</LinksUpToDate>
  <CharactersWithSpaces>68502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Relevant factors for temporary overvoltages due to fault-resonance conditions on half-wavelength transmission lines</dc:title>
  <dc:subject>Electric Power Systems Research, 175 (2019) 105886. doi:10.1016/j.epsr.2019.105886</dc:subject>
  <dc:creator>Javier Santiago</dc:creator>
  <cp:keywords>Long distance transmission line; Half-wavelength; Fault condition; Resonance; Overvoltage;</cp:keywords>
  <cp:lastModifiedBy>dell</cp:lastModifiedBy>
  <cp:revision>6</cp:revision>
  <dcterms:created xsi:type="dcterms:W3CDTF">2025-07-12T09:27:00Z</dcterms:created>
  <dcterms:modified xsi:type="dcterms:W3CDTF">2025-07-12T09:49:00Z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2019-06-04T00:00:00Z</vt:filetime>
  </property>
  <property fmtid="{D5CDD505-2E9C-101B-9397-08002B2CF9AE}" pid="3" name="LastSaved">
    <vt:filetime>2019-06-20T00:00:00Z</vt:filetime>
  </property>
  <property fmtid="{D5CDD505-2E9C-101B-9397-08002B2CF9AE}" pid="4" name="MTWinEqns">
    <vt:bool>true</vt:bool>
  </property>
</Properties>
</file>